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97926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海南金屏科技有限公司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6737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2024-N1OHSMS-3100803</w:t>
            </w:r>
          </w:p>
        </w:tc>
        <w:tc>
          <w:tcPr>
            <w:tcW w:w="3145" w:type="dxa"/>
            <w:vAlign w:val="center"/>
          </w:tcPr>
          <w:p w14:paraId="0AF64EA2">
            <w:pPr>
              <w:spacing w:line="360" w:lineRule="auto"/>
              <w:jc w:val="left"/>
              <w:rPr>
                <w:rFonts w:asciiTheme="minorEastAsia" w:eastAsiaTheme="minorEastAsia" w:hAnsiTheme="minorEastAsia"/>
                <w:szCs w:val="21"/>
              </w:rPr>
            </w:pPr>
            <w:r>
              <w:t>29.09.01,29.09.02,29.10.07</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王敏</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2024-N1EMS-3100803</w:t>
            </w:r>
          </w:p>
        </w:tc>
        <w:tc>
          <w:tcPr>
            <w:tcW w:w="3145" w:type="dxa"/>
            <w:vAlign w:val="center"/>
          </w:tcPr>
          <w:p w14:paraId="428F7A98">
            <w:pPr>
              <w:spacing w:line="360" w:lineRule="auto"/>
              <w:jc w:val="left"/>
              <w:rPr>
                <w:rFonts w:asciiTheme="minorEastAsia" w:eastAsiaTheme="minorEastAsia" w:hAnsiTheme="minorEastAsia"/>
              </w:rPr>
            </w:pPr>
            <w:r>
              <w:t>29.09.01,29.09.02,29.10.07</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 14001:2015、GB/T 45001-2020/ISO 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2026年01月20日上午至2026年01月20日上午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2026年01月20日上午至2026年01月20日上午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王敏</w:t>
      </w:r>
      <w:r>
        <w:rPr>
          <w:rFonts w:hint="eastAsia"/>
          <w:b/>
          <w:color w:val="auto"/>
          <w:kern w:val="2"/>
          <w:sz w:val="21"/>
          <w:lang w:val="en-GB"/>
        </w:rPr>
        <w:t xml:space="preserve">  </w:t>
      </w:r>
      <w:r>
        <w:rPr>
          <w:rFonts w:hint="eastAsia"/>
          <w:b/>
          <w:color w:val="auto"/>
          <w:kern w:val="2"/>
          <w:sz w:val="21"/>
          <w:lang w:val="en-GB"/>
        </w:rPr>
        <w:t>王敏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008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