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20294-2026-Q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中山市夜能量光学科技有限公司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91442000MA5391Y159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中山市夜能量光学科技有限公司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中山市南朗镇翠亨大道23号之一厂房(住所申报）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中山市南朗街道华南现代中医药城思邈路18号申泰智谷2号厂房第一层之一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Q:光学透镜的生产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中山市夜能量光学科技有限公司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中山市南朗镇翠亨大道23号之一厂房(住所申报）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中山市南朗街道华南现代中医药城思邈路18号申泰智谷2号厂房第一层之一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Q:光学透镜的生产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4741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