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5148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中检鸿（海南）工程质量检测技术有限公司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信息安全管理体系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李健</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李健</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9553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李健</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2024-N1ISMS-1280487</w:t>
            </w:r>
          </w:p>
        </w:tc>
        <w:tc>
          <w:tcPr>
            <w:tcW w:w="3145" w:type="dxa"/>
            <w:vAlign w:val="center"/>
          </w:tcPr>
          <w:p w14:paraId="0AF64EA2">
            <w:pPr>
              <w:spacing w:line="360" w:lineRule="auto"/>
              <w:jc w:val="left"/>
              <w:rPr>
                <w:rFonts w:asciiTheme="minorEastAsia" w:eastAsiaTheme="minorEastAsia" w:hAnsiTheme="minorEastAsia"/>
                <w:szCs w:val="21"/>
              </w:rPr>
            </w:pPr>
            <w:r>
              <w:t>03.06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信息安全管理体系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22080-2025/ISO/IEC 27001 :2022</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2026年02月02日上午至2026年02月02日下午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2026年02月02日上午至2026年02月02日下午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李健</w:t>
      </w:r>
      <w:r>
        <w:rPr>
          <w:rFonts w:hint="eastAsia"/>
          <w:b/>
          <w:color w:val="auto"/>
          <w:kern w:val="2"/>
          <w:sz w:val="21"/>
          <w:lang w:val="en-GB"/>
        </w:rPr>
        <w:t xml:space="preserve">  </w:t>
      </w:r>
      <w:r>
        <w:rPr>
          <w:rFonts w:hint="eastAsia"/>
          <w:b/>
          <w:color w:val="auto"/>
          <w:kern w:val="2"/>
          <w:sz w:val="21"/>
          <w:lang w:val="en-GB"/>
        </w:rPr>
        <w:t>李健</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380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