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3247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河北喜力德五金制造有限公司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社会责任管理体系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朱晓丽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朱晓丽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8786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朱晓丽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ISC-205805-R01</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社会责任管理体系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39604-2020《社会责任管理体系 要求及使用指南》</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2026年01月10日下午至2026年01月10日下午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2026年01月10日下午至2026年01月10日下午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01990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