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4097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重庆三峰城市环境服务有限公司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诚信管理体系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文平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文平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91747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文平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ISC-93566-EI</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诚信管理体系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31950-2023 《企业诚信管理体系 要求》</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2026年03月01日下午至2026年03月01日下午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2026年03月01日下午至2026年03月01日下午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文平</w:t>
      </w:r>
      <w:r>
        <w:rPr>
          <w:rFonts w:hint="eastAsia"/>
          <w:b/>
          <w:color w:val="auto"/>
          <w:kern w:val="2"/>
          <w:sz w:val="21"/>
          <w:lang w:val="en-GB"/>
        </w:rPr>
        <w:t xml:space="preserve">  </w:t>
      </w:r>
      <w:r>
        <w:rPr>
          <w:rFonts w:hint="eastAsia"/>
          <w:b/>
          <w:color w:val="auto"/>
          <w:kern w:val="2"/>
          <w:sz w:val="21"/>
          <w:lang w:val="en-GB"/>
        </w:rPr>
        <w:t>文平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60326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