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55866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深圳市指间森林科技有限公司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王邦权</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王邦权、惠传珍</w:t>
            </w:r>
            <w:r>
              <w:rPr>
                <w:rFonts w:hint="eastAsia"/>
              </w:rPr>
              <w:t xml:space="preserve"> </w:t>
            </w:r>
            <w:r>
              <w:rPr>
                <w:rFonts w:hint="eastAsia"/>
              </w:rPr>
              <w:t>惠传珍</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932820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王邦权</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2024-N1QMS-1495970</w:t>
            </w:r>
          </w:p>
        </w:tc>
        <w:tc>
          <w:tcPr>
            <w:tcW w:w="3145" w:type="dxa"/>
            <w:vAlign w:val="center"/>
          </w:tcPr>
          <w:p w14:paraId="0AF64EA2">
            <w:pPr>
              <w:spacing w:line="360" w:lineRule="auto"/>
              <w:jc w:val="left"/>
              <w:rPr>
                <w:rFonts w:asciiTheme="minorEastAsia" w:eastAsiaTheme="minorEastAsia" w:hAnsiTheme="minorEastAsia"/>
                <w:szCs w:val="21"/>
              </w:rPr>
            </w:pPr>
            <w:r>
              <w:t>29.12.00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王邦权</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2025-N1EMS-1495970</w:t>
            </w:r>
          </w:p>
        </w:tc>
        <w:tc>
          <w:tcPr>
            <w:tcW w:w="3145" w:type="dxa"/>
            <w:vAlign w:val="center"/>
          </w:tcPr>
          <w:p w14:paraId="428F7A98">
            <w:pPr>
              <w:spacing w:line="360" w:lineRule="auto"/>
              <w:jc w:val="left"/>
              <w:rPr>
                <w:rFonts w:asciiTheme="minorEastAsia" w:eastAsiaTheme="minorEastAsia" w:hAnsiTheme="minorEastAsia"/>
              </w:rPr>
            </w:pPr>
            <w:r>
              <w:t>29.12.00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惠传珍</w:t>
            </w:r>
          </w:p>
        </w:tc>
        <w:tc>
          <w:tcPr>
            <w:tcW w:w="1051" w:type="dxa"/>
            <w:vAlign w:val="center"/>
          </w:tcPr>
          <w:p w14:paraId="54B56693">
            <w:pPr>
              <w:spacing w:line="360" w:lineRule="auto"/>
              <w:jc w:val="left"/>
              <w:rPr>
                <w:rFonts w:asciiTheme="minorEastAsia" w:eastAsiaTheme="minorEastAsia" w:hAnsiTheme="minorEastAsia"/>
              </w:rPr>
            </w:pPr>
            <w:r>
              <w:t>组员</w:t>
            </w:r>
          </w:p>
        </w:tc>
        <w:tc>
          <w:tcPr>
            <w:tcW w:w="1466" w:type="dxa"/>
            <w:vAlign w:val="center"/>
          </w:tcPr>
          <w:p w14:paraId="51DB799B">
            <w:pPr>
              <w:spacing w:line="360" w:lineRule="auto"/>
              <w:jc w:val="left"/>
              <w:rPr>
                <w:rFonts w:asciiTheme="minorEastAsia" w:eastAsiaTheme="minorEastAsia" w:hAnsiTheme="minorEastAsia"/>
              </w:rPr>
            </w:pPr>
            <w:r>
              <w:t>技术专家</w:t>
            </w:r>
          </w:p>
        </w:tc>
        <w:tc>
          <w:tcPr>
            <w:tcW w:w="2268" w:type="dxa"/>
            <w:vAlign w:val="center"/>
          </w:tcPr>
          <w:p w14:paraId="54C7E38B">
            <w:pPr>
              <w:spacing w:line="360" w:lineRule="auto"/>
              <w:jc w:val="left"/>
              <w:rPr>
                <w:rFonts w:asciiTheme="minorEastAsia" w:eastAsiaTheme="minorEastAsia" w:hAnsiTheme="minorEastAsia"/>
              </w:rPr>
            </w:pPr>
            <w:r>
              <w:t>320323199505207928</w:t>
            </w:r>
          </w:p>
        </w:tc>
        <w:tc>
          <w:tcPr>
            <w:tcW w:w="3145" w:type="dxa"/>
            <w:vAlign w:val="center"/>
          </w:tcPr>
          <w:p w14:paraId="591646C4">
            <w:pPr>
              <w:spacing w:line="360" w:lineRule="auto"/>
              <w:jc w:val="left"/>
              <w:rPr>
                <w:rFonts w:asciiTheme="minorEastAsia" w:eastAsiaTheme="minorEastAsia" w:hAnsiTheme="minorEastAsia"/>
              </w:rPr>
            </w:pPr>
            <w:r>
              <w:t>23.07.02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惠传珍</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320323199505207928</w:t>
            </w:r>
          </w:p>
        </w:tc>
        <w:tc>
          <w:tcPr>
            <w:tcW w:w="3145" w:type="dxa"/>
            <w:vAlign w:val="center"/>
          </w:tcPr>
          <w:p>
            <w:pPr>
              <w:jc w:val="left"/>
            </w:pPr>
            <w:r>
              <w:t>23.07.02</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2025年06月18日下午至2025年06月18日下午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2025年06月18日下午至2025年06月18日下午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王邦权</w:t>
      </w:r>
      <w:r>
        <w:rPr>
          <w:rFonts w:hint="eastAsia"/>
          <w:b/>
          <w:color w:val="auto"/>
          <w:kern w:val="2"/>
          <w:sz w:val="21"/>
          <w:lang w:val="en-GB"/>
        </w:rPr>
        <w:t xml:space="preserve">  </w:t>
      </w:r>
      <w:r>
        <w:rPr>
          <w:rFonts w:hint="eastAsia"/>
          <w:b/>
          <w:color w:val="auto"/>
          <w:kern w:val="2"/>
          <w:sz w:val="21"/>
          <w:lang w:val="en-GB"/>
        </w:rPr>
        <w:t>王邦权、惠传珍</w:t>
      </w:r>
      <w:r>
        <w:rPr>
          <w:rFonts w:hint="eastAsia"/>
          <w:b/>
          <w:color w:val="auto"/>
          <w:kern w:val="2"/>
          <w:sz w:val="21"/>
          <w:lang w:val="en-GB"/>
        </w:rPr>
        <w:t xml:space="preserve"> </w:t>
      </w:r>
      <w:r>
        <w:rPr>
          <w:rFonts w:hint="eastAsia"/>
          <w:b/>
          <w:color w:val="auto"/>
          <w:kern w:val="2"/>
          <w:sz w:val="21"/>
          <w:lang w:val="en-GB"/>
        </w:rPr>
        <w:t>惠传珍</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31440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