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10665-2025-QEO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河北护安保安服务有限公司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鲍阳阳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91130104MA0EK0E59G</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河北护安保安服务有限公司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河北省石家庄市长安区博雅盛世C区B座2607</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河北省石家庄市长安区博雅盛世C区B座2607</w:t>
            </w:r>
          </w:p>
          <w:p w14:paraId="21CBAE7B">
            <w:pPr>
              <w:snapToGrid w:val="0"/>
              <w:spacing w:line="0" w:lineRule="atLeast"/>
              <w:jc w:val="left"/>
              <w:rPr>
                <w:rFonts w:hint="eastAsia"/>
                <w:sz w:val="21"/>
                <w:szCs w:val="21"/>
              </w:rPr>
            </w:pPr>
            <w:r>
              <w:rPr>
                <w:rFonts w:hint="eastAsia"/>
                <w:sz w:val="21"/>
                <w:szCs w:val="21"/>
              </w:rPr>
              <w:t>石家庄市滹沱河生态区 石家庄市滹沱河南岸中华大街至东三环</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E:许可范围内的保安服务所涉及场所的相关环境管理活动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Q:许可范围内的保安服务</w:t>
            </w:r>
          </w:p>
          <w:p>
            <w:pPr>
              <w:snapToGrid w:val="0"/>
              <w:spacing w:line="0" w:lineRule="atLeast"/>
              <w:jc w:val="left"/>
              <w:rPr>
                <w:rFonts w:hint="eastAsia"/>
                <w:sz w:val="21"/>
                <w:szCs w:val="21"/>
                <w:lang w:val="en-GB"/>
              </w:rPr>
            </w:pPr>
            <w:r>
              <w:rPr>
                <w:rFonts w:hint="eastAsia"/>
                <w:sz w:val="21"/>
                <w:szCs w:val="21"/>
                <w:lang w:val="en-GB"/>
              </w:rPr>
              <w:t>O:许可范围内的保安服务所涉及场所的相关职业健康安全管理活动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河北护安保安服务有限公司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河北省石家庄市长安区博雅盛世C区B座2607</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河北省石家庄市长安区博雅盛世C区B座2607</w:t>
            </w:r>
          </w:p>
          <w:p w14:paraId="47A1F75E">
            <w:pPr>
              <w:snapToGrid w:val="0"/>
              <w:spacing w:line="0" w:lineRule="atLeast"/>
              <w:jc w:val="left"/>
              <w:rPr>
                <w:rFonts w:hint="eastAsia"/>
                <w:sz w:val="21"/>
                <w:szCs w:val="21"/>
              </w:rPr>
            </w:pPr>
            <w:r>
              <w:rPr>
                <w:rFonts w:hint="eastAsia"/>
                <w:sz w:val="21"/>
                <w:szCs w:val="21"/>
              </w:rPr>
              <w:t>石家庄市滹沱河生态区 石家庄市滹沱河南岸中华大街至东三环</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E:许可范围内的保安服务所涉及场所的相关环境管理活动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Q:许可范围内的保安服务</w:t>
            </w:r>
          </w:p>
          <w:p>
            <w:pPr>
              <w:snapToGrid w:val="0"/>
              <w:spacing w:line="0" w:lineRule="atLeast"/>
              <w:jc w:val="left"/>
              <w:rPr>
                <w:rFonts w:hint="eastAsia"/>
                <w:sz w:val="21"/>
                <w:szCs w:val="21"/>
                <w:lang w:val="en-GB"/>
              </w:rPr>
            </w:pPr>
            <w:r>
              <w:rPr>
                <w:rFonts w:hint="eastAsia"/>
                <w:sz w:val="21"/>
                <w:szCs w:val="21"/>
                <w:lang w:val="en-GB"/>
              </w:rPr>
              <w:t>O:许可范围内的保安服务所涉及场所的相关职业健康安全管理活动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113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