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185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北京蓝疆行远科技有限公司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241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2025年12月01日上午至2025年12月01日上午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2025年12月01日上午至2025年12月01日上午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124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