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13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沧州硕晨伟业电气设备有限公司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49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17.06.01,22.03.02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2025年09月05日下午至2025年09月05日下午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2025年09月05日下午至2025年09月05日下午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91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