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62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北京市远顺康械医疗科技有限公司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93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贾海平</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2024-N1QMS-1287023</w:t>
            </w:r>
          </w:p>
        </w:tc>
        <w:tc>
          <w:tcPr>
            <w:tcW w:w="3145" w:type="dxa"/>
            <w:vAlign w:val="center"/>
          </w:tcPr>
          <w:p w:rsidR="00151F88">
            <w:pPr>
              <w:spacing w:line="360" w:lineRule="auto"/>
              <w:jc w:val="left"/>
              <w:rPr>
                <w:rFonts w:asciiTheme="minorEastAsia" w:eastAsiaTheme="minorEastAsia" w:hAnsiTheme="minorEastAsia"/>
                <w:szCs w:val="21"/>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贾海平</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2024-N1EMS-1287023</w:t>
            </w:r>
          </w:p>
        </w:tc>
        <w:tc>
          <w:tcPr>
            <w:tcW w:w="3145" w:type="dxa"/>
            <w:vAlign w:val="center"/>
          </w:tcPr>
          <w:p w:rsidR="00151F88">
            <w:pPr>
              <w:spacing w:line="360" w:lineRule="auto"/>
              <w:jc w:val="left"/>
              <w:rPr>
                <w:rFonts w:asciiTheme="minorEastAsia" w:eastAsiaTheme="minorEastAsia" w:hAnsiTheme="minorEastAsia"/>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2026年03月27日上午至2026年03月27日上午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2026年03月27日上午至2026年03月27日上午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0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