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438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青岛海纳能源环保科技开发有限公司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37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2025-N1EMS-3238310</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2024-N1QMS-3238310</w:t>
            </w:r>
          </w:p>
        </w:tc>
        <w:tc>
          <w:tcPr>
            <w:tcW w:w="3145" w:type="dxa"/>
            <w:vAlign w:val="center"/>
          </w:tcPr>
          <w:p w14:paraId="428F7A98">
            <w:pPr>
              <w:spacing w:line="360" w:lineRule="auto"/>
              <w:jc w:val="left"/>
              <w:rPr>
                <w:rFonts w:asciiTheme="minorEastAsia" w:eastAsiaTheme="minorEastAsia" w:hAnsiTheme="minorEastAsia"/>
              </w:rPr>
            </w:pPr>
            <w:r>
              <w:t>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2025年09月05日下午至2025年09月09日下午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2025年09月05日下午至2025年09月09日下午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566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