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971-2025-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铂动工贸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岩修</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723336904572X</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铂动工贸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浙江省武义县泉溪镇金岩山工业区（浙江曙光实业有限公司内）</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浙江省金华市武义县永武二路泉溪段19号6～8栋厂房</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铝合金轮毂设计与制造所涉及的环境管理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O:铝合金轮毂设计与制造所涉及的环境管理活动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铂动工贸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浙江省武义县泉溪镇金岩山工业区（浙江曙光实业有限公司内）</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浙江省金华市武义县永武二路泉溪段19号6～8栋厂房</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铝合金轮毂设计与制造所涉及的环境管理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O:铝合金轮毂设计与制造所涉及的环境管理活动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929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