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20782-2025-EcEO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重庆渝庚建筑工程有限公司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91500229MACW19K64D</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重庆渝庚建筑工程有限公司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重庆市城口县葛城街道文化路26号附3号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重庆市万州区长江之星c9栋713</w:t>
            </w:r>
          </w:p>
          <w:p w14:paraId="742A3621">
            <w:pPr>
              <w:snapToGrid w:val="0"/>
              <w:spacing w:line="0" w:lineRule="atLeast"/>
              <w:jc w:val="left"/>
              <w:rPr>
                <w:rFonts w:hint="eastAsia"/>
                <w:sz w:val="21"/>
                <w:szCs w:val="21"/>
              </w:rPr>
            </w:pPr>
            <w:r>
              <w:rPr>
                <w:rFonts w:hint="eastAsia"/>
                <w:sz w:val="21"/>
                <w:szCs w:val="21"/>
              </w:rPr>
              <w:t>中煤广元燃煤发电项目2x1000MIY超超临界机组新建工程 四川省广元市利州区宝轮镇清江村中煤广元燃煤发电项目</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Q:资质范围内的建筑工程施工总承包</w:t>
            </w:r>
          </w:p>
          <w:p>
            <w:pPr>
              <w:snapToGrid w:val="0"/>
              <w:spacing w:line="0" w:lineRule="atLeast"/>
              <w:jc w:val="left"/>
              <w:rPr>
                <w:rFonts w:hint="eastAsia"/>
                <w:sz w:val="21"/>
                <w:szCs w:val="21"/>
                <w:lang w:val="en-GB"/>
              </w:rPr>
            </w:pPr>
            <w:r>
              <w:rPr>
                <w:rFonts w:hint="eastAsia"/>
                <w:sz w:val="21"/>
                <w:szCs w:val="21"/>
                <w:lang w:val="en-GB"/>
              </w:rPr>
              <w:t>E:资质范围内的建筑工程施工总承包所涉及场所的相关环境管理活动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O:资质范围内的建筑工程施工总承包所涉及场所的相关职业健康安全管理活动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重庆渝庚建筑工程有限公司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重庆市城口县葛城街道文化路26号附3号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重庆市万州区长江之星c9栋713</w:t>
            </w:r>
          </w:p>
          <w:p w14:paraId="19A06FCA">
            <w:pPr>
              <w:snapToGrid w:val="0"/>
              <w:spacing w:line="0" w:lineRule="atLeast"/>
              <w:jc w:val="left"/>
              <w:rPr>
                <w:rFonts w:hint="eastAsia"/>
                <w:sz w:val="21"/>
                <w:szCs w:val="21"/>
              </w:rPr>
            </w:pPr>
            <w:r>
              <w:rPr>
                <w:rFonts w:hint="eastAsia"/>
                <w:sz w:val="21"/>
                <w:szCs w:val="21"/>
              </w:rPr>
              <w:t>中煤广元燃煤发电项目2x1000MIY超超临界机组新建工程 四川省广元市利州区宝轮镇清江村中煤广元燃煤发电项目</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Q:资质范围内的建筑工程施工总承包</w:t>
            </w:r>
          </w:p>
          <w:p>
            <w:pPr>
              <w:snapToGrid w:val="0"/>
              <w:spacing w:line="0" w:lineRule="atLeast"/>
              <w:jc w:val="left"/>
              <w:rPr>
                <w:rFonts w:hint="eastAsia"/>
                <w:sz w:val="21"/>
                <w:szCs w:val="21"/>
                <w:lang w:val="en-GB"/>
              </w:rPr>
            </w:pPr>
            <w:r>
              <w:rPr>
                <w:rFonts w:hint="eastAsia"/>
                <w:sz w:val="21"/>
                <w:szCs w:val="21"/>
                <w:lang w:val="en-GB"/>
              </w:rPr>
              <w:t>E:资质范围内的建筑工程施工总承包所涉及场所的相关环境管理活动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O:资质范围内的建筑工程施工总承包所涉及场所的相关职业健康安全管理活动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903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