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山东中金岭南铜业有限责任公司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2025年12月15日 08:30至2025年12月17日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