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534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鹿泉区光明木器厂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426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06.02.04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387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