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西安翔合智能制造有限公司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11344-2025-SA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2025年11月12日下午至2025年11月13日上午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0150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