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603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北京敏光传感技术有限公司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曲晓莉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曲晓莉、罗会昌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483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曲晓莉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2023-N1QMS-4042801</w:t>
            </w:r>
          </w:p>
        </w:tc>
        <w:tc>
          <w:tcPr>
            <w:tcW w:w="3145" w:type="dxa"/>
            <w:vAlign w:val="center"/>
          </w:tcPr>
          <w:p w14:paraId="0AF64EA2">
            <w:pPr>
              <w:spacing w:line="360" w:lineRule="auto"/>
              <w:jc w:val="left"/>
              <w:rPr>
                <w:rFonts w:asciiTheme="minorEastAsia" w:eastAsiaTheme="minorEastAsia" w:hAnsiTheme="minorEastAsia"/>
                <w:szCs w:val="21"/>
              </w:rPr>
            </w:pPr>
            <w:r>
              <w:t>19.07.00,29.09.02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罗会昌</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2023-N1QMS-5032130</w:t>
            </w:r>
          </w:p>
        </w:tc>
        <w:tc>
          <w:tcPr>
            <w:tcW w:w="3145" w:type="dxa"/>
            <w:vAlign w:val="center"/>
          </w:tcPr>
          <w:p w14:paraId="428F7A98">
            <w:pPr>
              <w:spacing w:line="360" w:lineRule="auto"/>
              <w:jc w:val="left"/>
              <w:rPr>
                <w:rFonts w:asciiTheme="minorEastAsia" w:eastAsiaTheme="minorEastAsia" w:hAnsiTheme="minorEastAsia"/>
              </w:rPr>
            </w:pPr>
            <w:r>
              <w:t>19.01.01,19.07.00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2025年12月09日上午至2025年12月09日上午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2025年12月09日上午至2025年12月09日上午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曲晓莉</w:t>
      </w:r>
      <w:r>
        <w:rPr>
          <w:rFonts w:hint="eastAsia"/>
          <w:b/>
          <w:color w:val="auto"/>
          <w:kern w:val="2"/>
          <w:sz w:val="21"/>
          <w:lang w:val="en-GB"/>
        </w:rPr>
        <w:t xml:space="preserve">  </w:t>
      </w:r>
      <w:r>
        <w:rPr>
          <w:rFonts w:hint="eastAsia"/>
          <w:b/>
          <w:color w:val="auto"/>
          <w:kern w:val="2"/>
          <w:sz w:val="21"/>
          <w:lang w:val="en-GB"/>
        </w:rPr>
        <w:t>曲晓莉、罗会昌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711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