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316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雅集服装定制（河南）有限公司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31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2024-N1EMS-5043149</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2024-N1QMS-7043149</w:t>
            </w:r>
          </w:p>
        </w:tc>
        <w:tc>
          <w:tcPr>
            <w:tcW w:w="3145" w:type="dxa"/>
            <w:vAlign w:val="center"/>
          </w:tcPr>
          <w:p w14:paraId="428F7A98">
            <w:pPr>
              <w:spacing w:line="360" w:lineRule="auto"/>
              <w:jc w:val="left"/>
              <w:rPr>
                <w:rFonts w:asciiTheme="minorEastAsia" w:eastAsiaTheme="minorEastAsia" w:hAnsiTheme="minorEastAsia"/>
              </w:rPr>
            </w:pPr>
            <w:r>
              <w:t>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22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