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河北旭钢金属制品有限公司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2025年10月20日上午至2025年10月20日下午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范玲玲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866200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