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10064-2024-QEO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俊达线缆有限公司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陈越</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91130528MA07KJKP6K</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Q:认可,E:认可,S:认可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俊达线缆有限公司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河北省邢台市宁晋县苏家庄镇司马村村北</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河北省邢台市宁晋县苏家庄镇司马村村北</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Q:资质范围内电线电缆的生产</w:t>
            </w:r>
          </w:p>
          <w:p>
            <w:pPr>
              <w:snapToGrid w:val="0"/>
              <w:spacing w:line="0" w:lineRule="atLeast"/>
              <w:jc w:val="left"/>
              <w:rPr>
                <w:rFonts w:hint="eastAsia"/>
                <w:sz w:val="21"/>
                <w:szCs w:val="21"/>
                <w:lang w:val="en-GB"/>
              </w:rPr>
            </w:pPr>
            <w:r>
              <w:rPr>
                <w:rFonts w:hint="eastAsia"/>
                <w:sz w:val="21"/>
                <w:szCs w:val="21"/>
                <w:lang w:val="en-GB"/>
              </w:rPr>
              <w:t>E:资质范围内电线电缆的生产所涉及场所的相关环境管理活动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S:资质范围内电线电缆的生产所涉及场所的相关职业健康安全管理活动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俊达线缆有限公司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河北省邢台市宁晋县苏家庄镇司马村村北</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河北省邢台市宁晋县苏家庄镇司马村村北</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Q:资质范围内电线电缆的生产</w:t>
            </w:r>
          </w:p>
          <w:p>
            <w:pPr>
              <w:snapToGrid w:val="0"/>
              <w:spacing w:line="0" w:lineRule="atLeast"/>
              <w:jc w:val="left"/>
              <w:rPr>
                <w:rFonts w:hint="eastAsia"/>
                <w:sz w:val="21"/>
                <w:szCs w:val="21"/>
                <w:lang w:val="en-GB"/>
              </w:rPr>
            </w:pPr>
            <w:r>
              <w:rPr>
                <w:rFonts w:hint="eastAsia"/>
                <w:sz w:val="21"/>
                <w:szCs w:val="21"/>
                <w:lang w:val="en-GB"/>
              </w:rPr>
              <w:t>E:资质范围内电线电缆的生产所涉及场所的相关环境管理活动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S:资质范围内电线电缆的生产所涉及场所的相关职业健康安全管理活动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25239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