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湖南瓦特曼机器人科技有限公司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91430100MAC1NDGF52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湖南瓦特曼机器人科技有限公司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E:应用软件的开发;工业机器人的设计研发、工业机器人销售所涉及场所的相关环境管理活动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Q:应用软件的开发;工业机器人的设计研发、工业机器人销售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O:应用软件的开发;工业机器人的设计研发、工业机器人销售所涉及场所的相关职业健康安全管理活动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湖南瓦特曼机器人科技有限公司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长沙经济技术开发区螺丝塘路1号德普五和企业园二期13栋104、105、203室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E:应用软件的开发;工业机器人的设计研发、工业机器人销售所涉及场所的相关环境管理活动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Q:应用软件的开发;工业机器人的设计研发、工业机器人销售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O:应用软件的开发;工业机器人的设计研发、工业机器人销售所涉及场所的相关职业健康安全管理活动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35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