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21590-2025-EO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浙江京腾智能装备有限公司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范岩修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91330110MA2KKM5U5U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浙江京腾智能装备有限公司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浙江省杭州市余杭区余杭街道华一路1-1号1幢2层207室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浙江省杭州市余杭区径山镇长乐开发区顺南路1号1幢2层A区、3层A区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E:自动化立体仓库工业机器人、工业警示灯（具有交互功能）的设计和生产（许可要求产品除外）所涉及场所的相关环境管理活动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O:自动化立体仓库工业机器人、工业警示灯（具有交互功能）的设计和生产（许可要求产品除外）所涉及场所的相关职业健康安全管理活动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浙江京腾智能装备有限公司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浙江省杭州市余杭区余杭街道华一路1-1号1幢2层207室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浙江省杭州市余杭区径山镇长乐开发区顺南路1号1幢2层A区、3层A区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E:自动化立体仓库工业机器人、工业警示灯（具有交互功能）的设计和生产（许可要求产品除外）所涉及场所的相关环境管理活动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O:自动化立体仓库工业机器人、工业警示灯（具有交互功能）的设计和生产（许可要求产品除外）所涉及场所的相关职业健康安全管理活动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2767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