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4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世尧茶饮供应链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5MA4UW0JW9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世尧茶饮供应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桂城街道夏南二上元西工业区天富科技 中心2号楼五层502单元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桂城街道夏南二上元西工业区天富科技中心2号楼五层50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佛山市南海区桂城街道夏南二上元西工业区天富科技 中心2号楼五层502单元广东世尧茶饮供应链有限公司加工车间的茶叶分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世尧茶饮供应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桂城街道夏南二上元西工业区天富科技 中心2号楼五层502单元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桂城街道夏南二上元西工业区天富科技中心2号楼五层50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佛山市南海区桂城街道夏南二上元西工业区天富科技 中心2号楼五层502单元广东世尧茶饮供应链有限公司加工车间的茶叶分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447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