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6209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南京华普电气有限公司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柳芳、杜晓光</w:t>
            </w:r>
            <w:r>
              <w:rPr>
                <w:rFonts w:hint="eastAsia"/>
              </w:rPr>
              <w:t xml:space="preserve"> </w:t>
            </w:r>
            <w:r>
              <w:rPr>
                <w:rFonts w:hint="eastAsia"/>
              </w:rPr>
              <w:t>杜晓光</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318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2024-N1QMS-1479229</w:t>
            </w:r>
          </w:p>
        </w:tc>
        <w:tc>
          <w:tcPr>
            <w:tcW w:w="3145" w:type="dxa"/>
            <w:vAlign w:val="center"/>
          </w:tcPr>
          <w:p w14:paraId="0AF64EA2">
            <w:pPr>
              <w:spacing w:line="360" w:lineRule="auto"/>
              <w:jc w:val="left"/>
              <w:rPr>
                <w:rFonts w:asciiTheme="minorEastAsia" w:eastAsiaTheme="minorEastAsia" w:hAnsiTheme="minorEastAsia"/>
                <w:szCs w:val="21"/>
              </w:rPr>
            </w:pPr>
            <w:r>
              <w:t>29.09.02,29.10.07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柳芳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2024-N1EMS-1479229</w:t>
            </w:r>
          </w:p>
        </w:tc>
        <w:tc>
          <w:tcPr>
            <w:tcW w:w="3145" w:type="dxa"/>
            <w:vAlign w:val="center"/>
          </w:tcPr>
          <w:p w14:paraId="428F7A98">
            <w:pPr>
              <w:spacing w:line="360" w:lineRule="auto"/>
              <w:jc w:val="left"/>
              <w:rPr>
                <w:rFonts w:asciiTheme="minorEastAsia" w:eastAsiaTheme="minorEastAsia" w:hAnsiTheme="minorEastAsia"/>
              </w:rPr>
            </w:pPr>
            <w:r>
              <w:t>29.09.02,29.10.07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柳芳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2024-N1OHSMS-1479229</w:t>
            </w:r>
          </w:p>
        </w:tc>
        <w:tc>
          <w:tcPr>
            <w:tcW w:w="3145" w:type="dxa"/>
            <w:vAlign w:val="center"/>
          </w:tcPr>
          <w:p w14:paraId="591646C4">
            <w:pPr>
              <w:spacing w:line="360" w:lineRule="auto"/>
              <w:jc w:val="left"/>
              <w:rPr>
                <w:rFonts w:asciiTheme="minorEastAsia" w:eastAsiaTheme="minorEastAsia" w:hAnsiTheme="minorEastAsia"/>
              </w:rPr>
            </w:pPr>
            <w:r>
              <w:t>29.09.02,29.10.07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杜晓光</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410481198209106037</w:t>
            </w:r>
          </w:p>
        </w:tc>
        <w:tc>
          <w:tcPr>
            <w:tcW w:w="3145" w:type="dxa"/>
            <w:vAlign w:val="center"/>
          </w:tcPr>
          <w:p>
            <w:pPr>
              <w:jc w:val="left"/>
            </w:pPr>
            <w:r>
              <w:t>19.16.00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杜晓光</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410481198209106037</w:t>
            </w:r>
          </w:p>
        </w:tc>
        <w:tc>
          <w:tcPr>
            <w:tcW w:w="3145" w:type="dxa"/>
            <w:vAlign w:val="center"/>
          </w:tcPr>
          <w:p>
            <w:pPr>
              <w:jc w:val="left"/>
            </w:pPr>
            <w:r>
              <w:t>19.16.00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杜晓光</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410481198209106037</w:t>
            </w:r>
          </w:p>
        </w:tc>
        <w:tc>
          <w:tcPr>
            <w:tcW w:w="3145" w:type="dxa"/>
            <w:vAlign w:val="center"/>
          </w:tcPr>
          <w:p>
            <w:pPr>
              <w:jc w:val="left"/>
            </w:pPr>
            <w:r>
              <w:t>19.16.00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2025年07月03日上午至2025年07月03日上午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2025年07月03日上午至2025年07月03日上午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柳芳、杜晓光</w:t>
      </w:r>
      <w:r>
        <w:rPr>
          <w:rFonts w:hint="eastAsia"/>
          <w:b/>
          <w:color w:val="auto"/>
          <w:kern w:val="2"/>
          <w:sz w:val="21"/>
          <w:lang w:val="en-GB"/>
        </w:rPr>
        <w:t xml:space="preserve"> </w:t>
      </w:r>
      <w:r>
        <w:rPr>
          <w:rFonts w:hint="eastAsia"/>
          <w:b/>
          <w:color w:val="auto"/>
          <w:kern w:val="2"/>
          <w:sz w:val="21"/>
          <w:lang w:val="en-GB"/>
        </w:rPr>
        <w:t>杜晓光</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8150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