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东营瑞美特石油科技有限公司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姜永彬、张成敏、郑娟娟</w:t>
            </w:r>
            <w:r>
              <w:rPr>
                <w:rFonts w:hint="eastAsia"/>
                <w:sz w:val="21"/>
                <w:szCs w:val="21"/>
              </w:rPr>
              <w:t xml:space="preserve">  </w:t>
            </w:r>
            <w:r w:rsidRPr="007F49B5">
              <w:rPr>
                <w:rFonts w:hint="eastAsia"/>
                <w:sz w:val="21"/>
                <w:szCs w:val="21"/>
              </w:rPr>
              <w:t>张成敏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38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