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8066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湖北农谷晟辉供应链管理有限公司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黄童彤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黄童彤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621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黄童彤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2024-N1FSMS-1301841</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黄童彤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2024-N1HACCP-1301841</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2025年12月10日上午至2025年12月10日下午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2025年12月10日上午至2025年12月10日下午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2126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