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908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四川万物归零科技有限公司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陈伟、袁林</w:t>
            </w:r>
            <w:r>
              <w:rPr>
                <w:rFonts w:hint="eastAsia"/>
              </w:rPr>
              <w:t xml:space="preserve"> </w:t>
            </w:r>
            <w:r>
              <w:rPr>
                <w:rFonts w:hint="eastAsia"/>
              </w:rPr>
              <w:t>袁林</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29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袁林</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522132198612294932</w:t>
            </w:r>
          </w:p>
        </w:tc>
        <w:tc>
          <w:tcPr>
            <w:tcW w:w="3145" w:type="dxa"/>
            <w:vAlign w:val="center"/>
          </w:tcPr>
          <w:p w14:paraId="428F7A98">
            <w:pPr>
              <w:spacing w:line="360" w:lineRule="auto"/>
              <w:jc w:val="left"/>
              <w:rPr>
                <w:rFonts w:asciiTheme="minorEastAsia" w:eastAsiaTheme="minorEastAsia" w:hAnsiTheme="minorEastAsia"/>
              </w:rPr>
            </w:pPr>
            <w:r>
              <w:t>19.01.02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陈伟、袁林</w:t>
      </w:r>
      <w:r>
        <w:rPr>
          <w:rFonts w:hint="eastAsia"/>
          <w:b/>
          <w:color w:val="auto"/>
          <w:kern w:val="2"/>
          <w:sz w:val="21"/>
          <w:lang w:val="en-GB"/>
        </w:rPr>
        <w:t xml:space="preserve"> </w:t>
      </w:r>
      <w:r>
        <w:rPr>
          <w:rFonts w:hint="eastAsia"/>
          <w:b/>
          <w:color w:val="auto"/>
          <w:kern w:val="2"/>
          <w:sz w:val="21"/>
          <w:lang w:val="en-GB"/>
        </w:rPr>
        <w:t>袁林</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99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