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339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浙江振东旅游用品有限公司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胡一非</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胡一非、卢晶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245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胡一非</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2025-N1QMS-1453681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卢晶</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2025-N1QMS-2251867</w:t>
            </w:r>
          </w:p>
        </w:tc>
        <w:tc>
          <w:tcPr>
            <w:tcW w:w="3145" w:type="dxa"/>
            <w:vAlign w:val="center"/>
          </w:tcPr>
          <w:p w14:paraId="428F7A98">
            <w:pPr>
              <w:spacing w:line="360" w:lineRule="auto"/>
              <w:jc w:val="left"/>
              <w:rPr>
                <w:rFonts w:asciiTheme="minorEastAsia" w:eastAsiaTheme="minorEastAsia" w:hAnsiTheme="minorEastAsia"/>
              </w:rPr>
            </w:pPr>
            <w:r>
              <w:t>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2025年11月11日上午至2025年11月11日上午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2025年11月11日上午至2025年11月11日上午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胡一非</w:t>
      </w:r>
      <w:r>
        <w:rPr>
          <w:rFonts w:hint="eastAsia"/>
          <w:b/>
          <w:color w:val="auto"/>
          <w:kern w:val="2"/>
          <w:sz w:val="21"/>
          <w:lang w:val="en-GB"/>
        </w:rPr>
        <w:t xml:space="preserve">  </w:t>
      </w:r>
      <w:r>
        <w:rPr>
          <w:rFonts w:hint="eastAsia"/>
          <w:b/>
          <w:color w:val="auto"/>
          <w:kern w:val="2"/>
          <w:sz w:val="21"/>
          <w:lang w:val="en-GB"/>
        </w:rPr>
        <w:t>胡一非、卢晶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829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