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苏州物睿科技有限公司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2024-N1QMS-4205805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2025年07月11日 08:30至2025年07月12日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9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