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758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邯郸市绿而康脱水蔬菜食品有限公司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8484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2023-N1HACCP-3216621</w:t>
            </w:r>
          </w:p>
        </w:tc>
        <w:tc>
          <w:tcPr>
            <w:tcW w:w="3145" w:type="dxa"/>
            <w:vAlign w:val="center"/>
          </w:tcPr>
          <w:p w14:paraId="0AF64EA2">
            <w:pPr>
              <w:spacing w:line="360" w:lineRule="auto"/>
              <w:jc w:val="left"/>
              <w:rPr>
                <w:rFonts w:asciiTheme="minorEastAsia" w:eastAsiaTheme="minorEastAsia" w:hAnsiTheme="minorEastAsia"/>
                <w:szCs w:val="21"/>
              </w:rPr>
            </w:pPr>
            <w:r>
              <w:t xml:space="preserve">CII-1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2025年11月05日下午至2025年11月05日下午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2025年11月05日下午至2025年11月05日下午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202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