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21471-2025-QEO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天津佑凯包装科技有限公司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91120112MA05KPCPX3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天津佑凯包装科技有限公司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天津市津南区津南经济开发区（东区）深宝产业园A区9号楼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天津市津南区津南经济开发区（东区）深宝产业园A区9号楼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E:塑料包装制品的加工（国家专项要求除外、不含印刷）所涉及场所的相关环境管理活动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Q:塑料包装制品的加工（国家专项要求除外、不含印刷）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O:塑料包装制品的加工（国家专项要求除外、不含印刷）所涉及场所的相关职业健康安全管理活动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天津佑凯包装科技有限公司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天津市津南区津南经济开发区（东区）深宝产业园A区9号楼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天津市津南区津南经济开发区（东区）深宝产业园A区9号楼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E:塑料包装制品的加工（国家专项要求除外、不含印刷）所涉及场所的相关环境管理活动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Q:塑料包装制品的加工（国家专项要求除外、不含印刷）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O:塑料包装制品的加工（国家专项要求除外、不含印刷）所涉及场所的相关职业健康安全管理活动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7998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