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11256-2025-ECEO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内蒙古驰通建设工程有限公司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911501053531051826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EC:未认可,E:未认可,O:未认可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GB/T19001-2016/ISO9001:2015和GB/T50430-2017、GB/T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内蒙古驰通建设工程有限公司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内蒙古自治区呼和浩特市赛罕区旺第嘉华4号商业楼6026</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内蒙古自治区呼和浩特市赛罕区旺第嘉华4号商业楼6026</w:t>
            </w:r>
          </w:p>
          <w:p w:rsidR="002460AB">
            <w:pPr>
              <w:snapToGrid w:val="0"/>
              <w:spacing w:line="0" w:lineRule="atLeast"/>
              <w:jc w:val="left"/>
              <w:rPr>
                <w:sz w:val="21"/>
                <w:szCs w:val="21"/>
              </w:rPr>
            </w:pPr>
            <w:r>
              <w:rPr>
                <w:rFonts w:hint="eastAsia"/>
                <w:sz w:val="21"/>
                <w:szCs w:val="21"/>
              </w:rPr>
              <w:t>内蒙古大青山国家级自然保护区管护站维修维护项目（中央投资） 乌兰察布市卓资县旗下营镇卜洞管理站；2025年赛罕区节水行动大一间房等9个村安全饮水管网更新改造工程施工二标段 赛罕区金河镇碾个图村；呼和浩特市赛罕区大学西路街道办事处科技厅宿舍小区 加装电梯工程施工 赛罕区大学西路街道办事处；乌兰察布市集宁区温暖工程(一次管网、二次管网)建设项目七标段(二次) 乌兰察布市集宁区</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Q:资质范围内的建筑工程施工总承包；水利水电工程施工总承包；机电工程施工总承包；电力工程施工总承包；市政公用工程施工总承包；建筑装修装饰工程专业承包</w:t>
            </w:r>
          </w:p>
          <w:p>
            <w:pPr>
              <w:snapToGrid w:val="0"/>
              <w:spacing w:line="0" w:lineRule="atLeast"/>
              <w:jc w:val="left"/>
              <w:rPr>
                <w:rFonts w:hint="eastAsia"/>
                <w:sz w:val="21"/>
                <w:szCs w:val="21"/>
                <w:lang w:val="en-GB"/>
              </w:rPr>
            </w:pPr>
            <w:r>
              <w:rPr>
                <w:rFonts w:hint="eastAsia"/>
                <w:sz w:val="21"/>
                <w:szCs w:val="21"/>
                <w:lang w:val="en-GB"/>
              </w:rPr>
              <w:t>E:资质范围内的建筑工程施工总承包；水利水电工程施工总承包；机电工程施工总承包；电力工程施工总承包；市政公用工程施工总承包；建筑装修装饰工程专业承包所涉及场所的相关环境管理活动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O:资质范围内的建筑工程施工总承包；水利水电工程施工总承包；机电工程施工总承包；电力工程施工总承包；市政公用工程施工总承包；建筑装修装饰工程专业承包所涉及场所的相关职业健康安全管理活动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内蒙古驰通建设工程有限公司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内蒙古自治区呼和浩特市赛罕区旺第嘉华4号商业楼6026</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内蒙古自治区呼和浩特市赛罕区旺第嘉华4号商业楼6026</w:t>
            </w:r>
          </w:p>
          <w:p w:rsidR="002460AB">
            <w:pPr>
              <w:snapToGrid w:val="0"/>
              <w:spacing w:line="0" w:lineRule="atLeast"/>
              <w:jc w:val="left"/>
              <w:rPr>
                <w:sz w:val="21"/>
                <w:szCs w:val="21"/>
              </w:rPr>
            </w:pPr>
            <w:r>
              <w:rPr>
                <w:rFonts w:hint="eastAsia"/>
                <w:sz w:val="21"/>
                <w:szCs w:val="21"/>
              </w:rPr>
              <w:t>内蒙古大青山国家级自然保护区管护站维修维护项目（中央投资） 乌兰察布市卓资县旗下营镇卜洞管理站；2025年赛罕区节水行动大一间房等9个村安全饮水管网更新改造工程施工二标段 赛罕区金河镇碾个图村；呼和浩特市赛罕区大学西路街道办事处科技厅宿舍小区 加装电梯工程施工 赛罕区大学西路街道办事处；乌兰察布市集宁区温暖工程(一次管网、二次管网)建设项目七标段(二次) 乌兰察布市集宁区</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Q:资质范围内的建筑工程施工总承包；水利水电工程施工总承包；机电工程施工总承包；电力工程施工总承包；市政公用工程施工总承包；建筑装修装饰工程专业承包</w:t>
            </w:r>
          </w:p>
          <w:p>
            <w:pPr>
              <w:snapToGrid w:val="0"/>
              <w:spacing w:line="0" w:lineRule="atLeast"/>
              <w:jc w:val="left"/>
              <w:rPr>
                <w:rFonts w:hint="eastAsia"/>
                <w:sz w:val="21"/>
                <w:szCs w:val="21"/>
                <w:lang w:val="en-GB"/>
              </w:rPr>
            </w:pPr>
            <w:r>
              <w:rPr>
                <w:rFonts w:hint="eastAsia"/>
                <w:sz w:val="21"/>
                <w:szCs w:val="21"/>
                <w:lang w:val="en-GB"/>
              </w:rPr>
              <w:t>E:资质范围内的建筑工程施工总承包；水利水电工程施工总承包；机电工程施工总承包；电力工程施工总承包；市政公用工程施工总承包；建筑装修装饰工程专业承包所涉及场所的相关环境管理活动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O:资质范围内的建筑工程施工总承包；水利水电工程施工总承包；机电工程施工总承包；电力工程施工总承包；市政公用工程施工总承包；建筑装修装饰工程专业承包所涉及场所的相关职业健康安全管理活动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090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