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2025年12月20日上午至2025年12月20日下午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7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