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兴城市双核矿业有限公司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91211481MA107MNP85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兴城市双核矿业有限公司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辽宁省葫芦岛市兴城市四家子街道兴海南街158号A单元A-13-3室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辽宁省葫芦岛市兴城市白塔乡老虎沟西羊草村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E:建筑用石料的加工（不包括矿产资源勘探、采矿作业）、销售所涉及场所的相关环境管理活动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Q:建筑用石料的加工（不包括矿产资源勘探、采矿作业）、销售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O:建筑用石料的加工（不包括矿产资源勘探、采矿作业）、销售所涉及场所的相关职业健康安全管理活动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兴城市双核矿业有限公司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辽宁省葫芦岛市兴城市四家子街道兴海南街158号A单元A-13-3室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辽宁省葫芦岛市兴城市白塔乡老虎沟西羊草村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E:建筑用石料的加工（不包括矿产资源勘探、采矿作业）、销售所涉及场所的相关环境管理活动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Q:建筑用石料的加工（不包括矿产资源勘探、采矿作业）、销售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O:建筑用石料的加工（不包括矿产资源勘探、采矿作业）、销售所涉及场所的相关职业健康安全管理活动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27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