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10045-2026-QES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陕西亿海信息技术有限公司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郭力</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91610131399402828F</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陕西亿海信息技术有限公司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陕西省西安市高新区高新六路32号汇德科技园3幢1单元10449-135室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陕西省西安市高新区高新六路32号汇德科技园3幢1单元10449-135室</w:t>
            </w:r>
          </w:p>
          <w:p w:rsidR="002460AB">
            <w:pPr>
              <w:snapToGrid w:val="0"/>
              <w:spacing w:line="0" w:lineRule="atLeast"/>
              <w:jc w:val="left"/>
              <w:rPr>
                <w:sz w:val="21"/>
                <w:szCs w:val="21"/>
              </w:rPr>
            </w:pPr>
            <w:r>
              <w:rPr>
                <w:rFonts w:hint="eastAsia"/>
                <w:sz w:val="21"/>
                <w:szCs w:val="21"/>
              </w:rPr>
              <w:t>陕西亿海信息技术有限公司 陕西省西安市长安区王寺街道沣东管理委员会；陕西亿海信息技术有限公司 陕西省西安市雁塔区科技六路西安文理学院高新校区</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Q:信息系统集成和运行维护服务</w:t>
            </w:r>
          </w:p>
          <w:p>
            <w:pPr>
              <w:snapToGrid w:val="0"/>
              <w:spacing w:line="0" w:lineRule="atLeast"/>
              <w:jc w:val="left"/>
              <w:rPr>
                <w:rFonts w:hint="eastAsia"/>
                <w:sz w:val="21"/>
                <w:szCs w:val="21"/>
                <w:lang w:val="en-GB"/>
              </w:rPr>
            </w:pPr>
            <w:r>
              <w:rPr>
                <w:rFonts w:hint="eastAsia"/>
                <w:sz w:val="21"/>
                <w:szCs w:val="21"/>
                <w:lang w:val="en-GB"/>
              </w:rPr>
              <w:t>E:信息系统集成和运行维护服务所涉及场所的相关环境管理活动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S:信息系统集成和运行维护服务所涉及场所的相关职业健康安全管理活动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陕西亿海信息技术有限公司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陕西省西安市高新区高新六路32号汇德科技园3幢1单元10449-135室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陕西省西安市高新区高新六路32号汇德科技园3幢1单元10449-135室</w:t>
            </w:r>
          </w:p>
          <w:p w:rsidR="002460AB">
            <w:pPr>
              <w:snapToGrid w:val="0"/>
              <w:spacing w:line="0" w:lineRule="atLeast"/>
              <w:jc w:val="left"/>
              <w:rPr>
                <w:sz w:val="21"/>
                <w:szCs w:val="21"/>
              </w:rPr>
            </w:pPr>
            <w:r>
              <w:rPr>
                <w:rFonts w:hint="eastAsia"/>
                <w:sz w:val="21"/>
                <w:szCs w:val="21"/>
              </w:rPr>
              <w:t>陕西亿海信息技术有限公司 陕西省西安市长安区王寺街道沣东管理委员会；陕西亿海信息技术有限公司 陕西省西安市雁塔区科技六路西安文理学院高新校区</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Q:信息系统集成和运行维护服务</w:t>
            </w:r>
          </w:p>
          <w:p>
            <w:pPr>
              <w:snapToGrid w:val="0"/>
              <w:spacing w:line="0" w:lineRule="atLeast"/>
              <w:jc w:val="left"/>
              <w:rPr>
                <w:rFonts w:hint="eastAsia"/>
                <w:sz w:val="21"/>
                <w:szCs w:val="21"/>
                <w:lang w:val="en-GB"/>
              </w:rPr>
            </w:pPr>
            <w:r>
              <w:rPr>
                <w:rFonts w:hint="eastAsia"/>
                <w:sz w:val="21"/>
                <w:szCs w:val="21"/>
                <w:lang w:val="en-GB"/>
              </w:rPr>
              <w:t>E:信息系统集成和运行维护服务所涉及场所的相关环境管理活动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S:信息系统集成和运行维护服务所涉及场所的相关职业健康安全管理活动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02963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