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山东融泰信息科技有限公司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周长润、杨威</w:t>
            </w:r>
            <w:r>
              <w:rPr>
                <w:rFonts w:hint="eastAsia"/>
                <w:sz w:val="21"/>
                <w:szCs w:val="21"/>
              </w:rPr>
              <w:t xml:space="preserve">  </w:t>
            </w:r>
            <w:r w:rsidRPr="007F49B5">
              <w:rPr>
                <w:rFonts w:hint="eastAsia"/>
                <w:sz w:val="21"/>
                <w:szCs w:val="21"/>
              </w:rPr>
              <w:t>杨威</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736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