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20366-2026-QES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无锡西威清拓电气有限公司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91320292MADA73M73K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无锡西威清拓电气有限公司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无锡经济开发区高浪东路999-8-B1-614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江苏无锡滨湖区华谊路30号运通园区1号门A栋厂房4楼车间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无锡西威清拓电气有限公司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无锡经济开发区高浪东路999-8-B1-614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江苏无锡滨湖区华谊路30号运通园区1号门A栋厂房4楼车间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电子装置与输配电及控制设备（含静止无功发生器、有源滤波装置、不间断电源、动态电压恢复器、电池储能变流器、柔性直流供电系统）的研发、制造及相关产品的销售（涉及国家强制性产品认证或生产许可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72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