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20083-2026-QES</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广州市佳福斯阀门制造有限公司泉州分公司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温红玲</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91350583050302664J</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广州市佳福斯阀门制造有限公司泉州分公司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南安市仑苍高新技术园</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南安市仑苍镇高新技术园区宝成路63号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Q:许可范围内压力管道阀门的制造</w:t>
            </w:r>
          </w:p>
          <w:p>
            <w:pPr>
              <w:snapToGrid w:val="0"/>
              <w:spacing w:line="0" w:lineRule="atLeast"/>
              <w:jc w:val="left"/>
              <w:rPr>
                <w:rFonts w:hint="eastAsia"/>
                <w:sz w:val="21"/>
                <w:szCs w:val="21"/>
                <w:lang w:val="en-GB"/>
              </w:rPr>
            </w:pPr>
            <w:r>
              <w:rPr>
                <w:rFonts w:hint="eastAsia"/>
                <w:sz w:val="21"/>
                <w:szCs w:val="21"/>
                <w:lang w:val="en-GB"/>
              </w:rPr>
              <w:t>E:许可范围内压力管道阀门的制造所涉及场所的相关环境管理活动</w:t>
            </w:r>
          </w:p>
          <w:p>
            <w:pPr>
              <w:snapToGrid w:val="0"/>
              <w:spacing w:line="0" w:lineRule="atLeast"/>
              <w:jc w:val="left"/>
              <w:rPr>
                <w:rFonts w:hint="eastAsia"/>
                <w:sz w:val="21"/>
                <w:szCs w:val="21"/>
                <w:lang w:val="en-GB"/>
              </w:rPr>
            </w:pPr>
            <w:r>
              <w:rPr>
                <w:rFonts w:hint="eastAsia"/>
                <w:sz w:val="21"/>
                <w:szCs w:val="21"/>
                <w:lang w:val="en-GB"/>
              </w:rPr>
              <w:t>S:许可范围内压力管道阀门的制造所涉及场所的相关职业健康安全管理活动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广州市佳福斯阀门制造有限公司泉州分公司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南安市仑苍高新技术园</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南安市仑苍镇高新技术园区宝成路63号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Q:许可范围内压力管道阀门的制造</w:t>
            </w:r>
          </w:p>
          <w:p>
            <w:pPr>
              <w:snapToGrid w:val="0"/>
              <w:spacing w:line="0" w:lineRule="atLeast"/>
              <w:jc w:val="left"/>
              <w:rPr>
                <w:rFonts w:hint="eastAsia"/>
                <w:sz w:val="21"/>
                <w:szCs w:val="21"/>
                <w:lang w:val="en-GB"/>
              </w:rPr>
            </w:pPr>
            <w:r>
              <w:rPr>
                <w:rFonts w:hint="eastAsia"/>
                <w:sz w:val="21"/>
                <w:szCs w:val="21"/>
                <w:lang w:val="en-GB"/>
              </w:rPr>
              <w:t>E:许可范围内压力管道阀门的制造所涉及场所的相关环境管理活动</w:t>
            </w:r>
          </w:p>
          <w:p>
            <w:pPr>
              <w:snapToGrid w:val="0"/>
              <w:spacing w:line="0" w:lineRule="atLeast"/>
              <w:jc w:val="left"/>
              <w:rPr>
                <w:rFonts w:hint="eastAsia"/>
                <w:sz w:val="21"/>
                <w:szCs w:val="21"/>
                <w:lang w:val="en-GB"/>
              </w:rPr>
            </w:pPr>
            <w:r>
              <w:rPr>
                <w:rFonts w:hint="eastAsia"/>
                <w:sz w:val="21"/>
                <w:szCs w:val="21"/>
                <w:lang w:val="en-GB"/>
              </w:rPr>
              <w:t>S:许可范围内压力管道阀门的制造所涉及场所的相关职业健康安全管理活动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24798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