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317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自贡市润华轴承有限公司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余家龙、陈川</w:t>
            </w:r>
            <w:r>
              <w:rPr>
                <w:rFonts w:hint="eastAsia"/>
              </w:rPr>
              <w:t xml:space="preserve"> </w:t>
            </w:r>
            <w:r>
              <w:rPr>
                <w:rFonts w:hint="eastAsia"/>
              </w:rPr>
              <w:t>陈川</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505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陈川</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42082119860711251X</w:t>
            </w:r>
          </w:p>
        </w:tc>
        <w:tc>
          <w:tcPr>
            <w:tcW w:w="3145" w:type="dxa"/>
            <w:vAlign w:val="center"/>
          </w:tcPr>
          <w:p w14:paraId="428F7A98">
            <w:pPr>
              <w:spacing w:line="360" w:lineRule="auto"/>
              <w:jc w:val="left"/>
              <w:rPr>
                <w:rFonts w:asciiTheme="minorEastAsia" w:eastAsiaTheme="minorEastAsia" w:hAnsiTheme="minorEastAsia"/>
              </w:rPr>
            </w:pPr>
            <w:r>
              <w:t>14.02.04,18.01.05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余家龙、陈川</w:t>
      </w:r>
      <w:r>
        <w:rPr>
          <w:rFonts w:hint="eastAsia"/>
          <w:b/>
          <w:color w:val="auto"/>
          <w:kern w:val="2"/>
          <w:sz w:val="21"/>
          <w:lang w:val="en-GB"/>
        </w:rPr>
        <w:t xml:space="preserve"> </w:t>
      </w:r>
      <w:r>
        <w:rPr>
          <w:rFonts w:hint="eastAsia"/>
          <w:b/>
          <w:color w:val="auto"/>
          <w:kern w:val="2"/>
          <w:sz w:val="21"/>
          <w:lang w:val="en-GB"/>
        </w:rPr>
        <w:t>陈川</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248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