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3"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四川华茂晟峰建筑工程有限公司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0440-2019-QJEO-2021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bookmarkStart w:id="9" w:name="再认证勾选"/>
            <w:r>
              <w:rPr>
                <w:rFonts w:hint="eastAsia"/>
                <w:sz w:val="22"/>
                <w:szCs w:val="22"/>
              </w:rPr>
              <w:t>■</w:t>
            </w:r>
            <w:bookmarkEnd w:id="8"/>
            <w:r>
              <w:rPr>
                <w:rFonts w:hint="eastAsia"/>
                <w:sz w:val="22"/>
                <w:szCs w:val="22"/>
                <w:lang w:val="en-US" w:eastAsia="zh-CN"/>
              </w:rPr>
              <w:t xml:space="preserve">监督2 </w:t>
            </w:r>
            <w:r>
              <w:rPr>
                <w:rFonts w:hint="eastAsia"/>
                <w:sz w:val="22"/>
                <w:szCs w:val="22"/>
              </w:rPr>
              <w:t>第</w:t>
            </w:r>
            <w:r>
              <w:rPr>
                <w:sz w:val="22"/>
                <w:szCs w:val="22"/>
              </w:rPr>
              <w:t>( )</w:t>
            </w:r>
            <w:r>
              <w:rPr>
                <w:rFonts w:hint="eastAsia"/>
                <w:sz w:val="22"/>
                <w:szCs w:val="22"/>
              </w:rPr>
              <w:t>阶段审核□</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bookmarkStart w:id="11" w:name="_GoBack"/>
            <w:bookmarkEnd w:id="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color w:val="auto"/>
                <w:sz w:val="22"/>
                <w:szCs w:val="22"/>
                <w:highlight w:val="none"/>
                <w:lang w:val="en-US" w:eastAsia="zh-CN"/>
              </w:rPr>
              <w:t>李凤仪</w:t>
            </w:r>
          </w:p>
        </w:tc>
        <w:tc>
          <w:tcPr>
            <w:tcW w:w="1184" w:type="dxa"/>
            <w:vAlign w:val="center"/>
          </w:tcPr>
          <w:p>
            <w:pPr>
              <w:snapToGrid w:val="0"/>
              <w:spacing w:line="320" w:lineRule="exact"/>
              <w:ind w:left="572" w:leftChars="0"/>
              <w:rPr>
                <w:sz w:val="22"/>
                <w:szCs w:val="22"/>
                <w:highlight w:val="yellow"/>
              </w:rPr>
            </w:pPr>
            <w:r>
              <w:rPr>
                <w:rFonts w:hint="eastAsia"/>
                <w:color w:val="auto"/>
                <w:sz w:val="22"/>
                <w:szCs w:val="22"/>
                <w:highlight w:val="none"/>
                <w:lang w:val="en-US" w:eastAsia="zh-CN"/>
              </w:rPr>
              <w:t>组长</w:t>
            </w:r>
          </w:p>
        </w:tc>
        <w:tc>
          <w:tcPr>
            <w:tcW w:w="5595" w:type="dxa"/>
            <w:gridSpan w:val="3"/>
            <w:vAlign w:val="center"/>
          </w:tcPr>
          <w:p>
            <w:pPr>
              <w:jc w:val="center"/>
              <w:rPr>
                <w:color w:val="auto"/>
                <w:sz w:val="20"/>
                <w:highlight w:val="none"/>
                <w:lang w:val="de-DE"/>
              </w:rPr>
            </w:pPr>
            <w:r>
              <w:rPr>
                <w:color w:val="auto"/>
                <w:sz w:val="20"/>
                <w:highlight w:val="none"/>
                <w:lang w:val="de-DE"/>
              </w:rPr>
              <w:t>2019-N1QMS-3031946</w:t>
            </w:r>
          </w:p>
          <w:p>
            <w:pPr>
              <w:jc w:val="center"/>
              <w:rPr>
                <w:color w:val="auto"/>
                <w:sz w:val="20"/>
                <w:highlight w:val="none"/>
                <w:lang w:val="de-DE"/>
              </w:rPr>
            </w:pPr>
            <w:r>
              <w:rPr>
                <w:color w:val="auto"/>
                <w:sz w:val="20"/>
                <w:highlight w:val="none"/>
                <w:lang w:val="de-DE"/>
              </w:rPr>
              <w:t>2021-N1EMS-3031946</w:t>
            </w:r>
          </w:p>
          <w:p>
            <w:pPr>
              <w:jc w:val="center"/>
              <w:rPr>
                <w:sz w:val="22"/>
                <w:szCs w:val="22"/>
                <w:highlight w:val="yellow"/>
              </w:rPr>
            </w:pPr>
            <w:r>
              <w:rPr>
                <w:color w:val="auto"/>
                <w:sz w:val="20"/>
                <w:highlight w:val="none"/>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color w:val="auto"/>
                <w:sz w:val="22"/>
                <w:szCs w:val="22"/>
                <w:highlight w:val="none"/>
                <w:lang w:val="en-US" w:eastAsia="zh-CN"/>
              </w:rPr>
              <w:t>李林</w:t>
            </w:r>
          </w:p>
        </w:tc>
        <w:tc>
          <w:tcPr>
            <w:tcW w:w="1184" w:type="dxa"/>
            <w:vAlign w:val="center"/>
          </w:tcPr>
          <w:p>
            <w:pPr>
              <w:snapToGrid w:val="0"/>
              <w:spacing w:line="320" w:lineRule="exact"/>
              <w:ind w:left="572" w:leftChars="0"/>
              <w:rPr>
                <w:b/>
                <w:sz w:val="22"/>
                <w:szCs w:val="22"/>
                <w:highlight w:val="yellow"/>
              </w:rPr>
            </w:pPr>
            <w:r>
              <w:rPr>
                <w:rFonts w:hint="eastAsia"/>
                <w:b/>
                <w:color w:val="auto"/>
                <w:sz w:val="22"/>
                <w:szCs w:val="22"/>
                <w:highlight w:val="none"/>
                <w:lang w:val="en-US" w:eastAsia="zh-CN"/>
              </w:rPr>
              <w:t>组员</w:t>
            </w:r>
          </w:p>
        </w:tc>
        <w:tc>
          <w:tcPr>
            <w:tcW w:w="5595" w:type="dxa"/>
            <w:gridSpan w:val="3"/>
            <w:vAlign w:val="center"/>
          </w:tcPr>
          <w:p>
            <w:pPr>
              <w:jc w:val="center"/>
              <w:rPr>
                <w:color w:val="auto"/>
                <w:sz w:val="20"/>
                <w:highlight w:val="none"/>
                <w:lang w:val="de-DE"/>
              </w:rPr>
            </w:pPr>
            <w:r>
              <w:rPr>
                <w:color w:val="auto"/>
                <w:sz w:val="20"/>
                <w:highlight w:val="none"/>
                <w:lang w:val="de-DE"/>
              </w:rPr>
              <w:t>2019-N1QMS-1242345</w:t>
            </w:r>
          </w:p>
          <w:p>
            <w:pPr>
              <w:jc w:val="center"/>
              <w:rPr>
                <w:b/>
                <w:sz w:val="22"/>
                <w:szCs w:val="22"/>
                <w:highlight w:val="yellow"/>
              </w:rPr>
            </w:pPr>
            <w:r>
              <w:rPr>
                <w:color w:val="auto"/>
                <w:sz w:val="20"/>
                <w:highlight w:val="none"/>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2021-12-23</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2021-12-25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C70E39"/>
    <w:rsid w:val="5CD50929"/>
    <w:rsid w:val="5D0E51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13</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2022-01-10T12:38:18Z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