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0154-2019-M/0490-2019-E-2021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宝鸡市陈仓区东升锻造厂</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李俐</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ISC-E-2019-0384</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91610301221419892Y</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23</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宝鸡市陈仓区东升锻造厂</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汽车变速箱用轴、齿轮等产品的锻造和机械加工及相关环境管理活动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陕西省宝鸡市高新开发区钓渭镇西崖村</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陕西省宝鸡市高新开发区钓渭镇西崖村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宝鸡市陈仓区东升锻造厂</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ISC-E-2019-0384</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陕西省宝鸡市高新开发区钓渭镇西崖村</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