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30"/>
          <w:szCs w:val="30"/>
          <w:u w:val="single"/>
        </w:rPr>
        <w:t>郑州永邦测控技术有限公司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0228-2019-2021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jc w:val="right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编号：</w:t>
      </w:r>
      <w:bookmarkStart w:id="3" w:name="合同编号Add"/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u w:val="single"/>
        </w:rPr>
        <w:t>0228-2019-2021</w:t>
      </w:r>
      <w:bookmarkEnd w:id="3"/>
    </w:p>
    <w:p>
      <w:pPr>
        <w:widowControl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监督审核报告</w:t>
      </w:r>
    </w:p>
    <w:p>
      <w:pPr>
        <w:widowControl/>
        <w:spacing w:line="360" w:lineRule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939"/>
        <w:gridCol w:w="1946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企业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293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4" w:name="组织名称Add1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郑州永邦测控技术有限公司</w:t>
            </w:r>
            <w:bookmarkEnd w:id="4"/>
          </w:p>
        </w:tc>
        <w:tc>
          <w:tcPr>
            <w:tcW w:w="194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企业联系人</w:t>
            </w:r>
          </w:p>
        </w:tc>
        <w:tc>
          <w:tcPr>
            <w:tcW w:w="255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5" w:name="联系人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陈卫涛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认证证书编号</w:t>
            </w:r>
          </w:p>
        </w:tc>
        <w:tc>
          <w:tcPr>
            <w:tcW w:w="293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6" w:name="证书编号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ISC-2019-0585</w:t>
            </w:r>
            <w:bookmarkEnd w:id="6"/>
          </w:p>
        </w:tc>
        <w:tc>
          <w:tcPr>
            <w:tcW w:w="194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证书有效期</w:t>
            </w:r>
          </w:p>
        </w:tc>
        <w:tc>
          <w:tcPr>
            <w:tcW w:w="255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7" w:name="证书有效期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2024-12-11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监督审核次数</w:t>
            </w:r>
          </w:p>
        </w:tc>
        <w:tc>
          <w:tcPr>
            <w:tcW w:w="293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8" w:name="监督次数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二</w:t>
            </w:r>
            <w:bookmarkEnd w:id="8"/>
          </w:p>
        </w:tc>
        <w:tc>
          <w:tcPr>
            <w:tcW w:w="194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本次监督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</w:rPr>
              <w:t>时间</w:t>
            </w:r>
          </w:p>
        </w:tc>
        <w:tc>
          <w:tcPr>
            <w:tcW w:w="2553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bookmarkStart w:id="9" w:name="审核开始日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2021年10月26日上午</w:t>
            </w:r>
            <w:bookmarkEnd w:id="9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2021年10月26日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8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姓名及确认号</w:t>
            </w:r>
          </w:p>
        </w:tc>
        <w:tc>
          <w:tcPr>
            <w:tcW w:w="293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刘复荣ISC[S]0376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李艳平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ISC-284245</w:t>
            </w:r>
          </w:p>
        </w:tc>
        <w:tc>
          <w:tcPr>
            <w:tcW w:w="194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监督审核涉及的区域或部门</w:t>
            </w:r>
          </w:p>
        </w:tc>
        <w:tc>
          <w:tcPr>
            <w:tcW w:w="255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管理层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质量部、人事行政部、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技术部、生产部、物控部、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服务部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二、监督审核内容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1"/>
          <w:szCs w:val="21"/>
        </w:rPr>
        <w:t>1.一年内违反法律法规或重大事故的情况：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24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一年来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</w:rPr>
        <w:t>，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</w:rPr>
        <w:t>生产经营平稳，未有违反法律、法规问题和产品质量问题的投诉或重大质量事故发生。企业营业执照等资质未发生变化。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color w:val="auto"/>
          <w:kern w:val="24"/>
          <w:sz w:val="21"/>
          <w:szCs w:val="21"/>
        </w:rPr>
        <w:t>公司一年来</w:t>
      </w:r>
      <w:r>
        <w:rPr>
          <w:rFonts w:hint="default" w:ascii="Times New Roman" w:hAnsi="Times New Roman" w:eastAsia="宋体" w:cs="Times New Roman"/>
          <w:color w:val="auto"/>
          <w:kern w:val="24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kern w:val="24"/>
          <w:sz w:val="21"/>
          <w:szCs w:val="21"/>
        </w:rPr>
        <w:t>重点工作</w:t>
      </w:r>
      <w:r>
        <w:rPr>
          <w:rFonts w:hint="default" w:ascii="Times New Roman" w:hAnsi="Times New Roman" w:eastAsia="宋体" w:cs="Times New Roman"/>
          <w:color w:val="auto"/>
          <w:kern w:val="24"/>
          <w:sz w:val="21"/>
          <w:szCs w:val="21"/>
          <w:lang w:val="en-US" w:eastAsia="zh-CN"/>
        </w:rPr>
        <w:t>进行审核。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为有效评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u w:val="none"/>
        </w:rPr>
        <w:t>价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郑州永邦测控技术有限公司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u w:val="none"/>
        </w:rPr>
        <w:t>测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量管理体系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自上次监督审核后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一年以来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运行情况，审核组抽查了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测量管理体系内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的7个职能部门，覆盖了企业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管理、生产、经营、质量和环境等方面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企业的能源计量器具的配备率及准确度等级均满足GB17167-2006标准要求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企业不是重点耗能单位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重点抽查</w:t>
      </w:r>
      <w:r>
        <w:rPr>
          <w:rFonts w:hint="default" w:ascii="Times New Roman" w:hAnsi="Times New Roman" w:eastAsia="宋体" w:cs="Times New Roman"/>
          <w:sz w:val="21"/>
          <w:szCs w:val="21"/>
        </w:rPr>
        <w:t>了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sz w:val="21"/>
          <w:szCs w:val="21"/>
        </w:rPr>
        <w:t>计量特征突出的重要环节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>覆盖了主要原材料检验、生产工艺质量控制、产品出厂性能检测以及量值溯源系统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，同时，跟踪验证了该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在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一年来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对体系的运行监视、分析完善和持续改进等工作情况。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24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测量管理体系的符合性、有效性及持续改进，符合GB/T 19022-2003标准要求，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测量管理体系正常有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效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运行，较好地满足了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生产、销售和持续发展的需要。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1"/>
          <w:szCs w:val="21"/>
        </w:rPr>
        <w:t>2.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</w:rPr>
        <w:t>内部审核和管理评审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1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Style w:val="9"/>
          <w:rFonts w:hint="default" w:ascii="Times New Roman" w:hAnsi="Times New Roman" w:eastAsia="宋体" w:cs="Times New Roman"/>
          <w:color w:val="0070C0"/>
          <w:sz w:val="21"/>
          <w:szCs w:val="21"/>
        </w:rPr>
      </w:pP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2.1内审情况：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2021年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15日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单独</w:t>
      </w:r>
      <w:r>
        <w:rPr>
          <w:rFonts w:hint="default" w:ascii="Times New Roman" w:hAnsi="Times New Roman" w:eastAsia="宋体" w:cs="Times New Roman"/>
          <w:sz w:val="21"/>
          <w:szCs w:val="21"/>
        </w:rPr>
        <w:t>组织了测量管理体系内部审核。内审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sz w:val="21"/>
          <w:szCs w:val="21"/>
        </w:rPr>
        <w:t>为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个组，对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1"/>
          <w:szCs w:val="21"/>
        </w:rPr>
        <w:t>个职能部门进行了全要素的审核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发现了1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项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不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符合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，涉及认可准则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6.2.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3记录”条款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，已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采取纠正预防措施，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完成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了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整改</w:t>
      </w:r>
      <w:r>
        <w:rPr>
          <w:rFonts w:hint="default" w:ascii="Times New Roman" w:hAnsi="Times New Roman" w:eastAsia="宋体" w:cs="Times New Roman"/>
          <w:sz w:val="21"/>
          <w:szCs w:val="21"/>
        </w:rPr>
        <w:t>。企业通过内审工作，对测量管理体系运行情况进行检查和审核，达到了发现问题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并举一反三</w:t>
      </w:r>
      <w:r>
        <w:rPr>
          <w:rFonts w:hint="default" w:ascii="Times New Roman" w:hAnsi="Times New Roman" w:eastAsia="宋体" w:cs="Times New Roman"/>
          <w:sz w:val="21"/>
          <w:szCs w:val="21"/>
        </w:rPr>
        <w:t>及时解决问题的目的。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Style w:val="9"/>
          <w:rFonts w:hint="default" w:ascii="Times New Roman" w:hAnsi="Times New Roman" w:eastAsia="宋体" w:cs="Times New Roman"/>
          <w:color w:val="0070C0"/>
          <w:sz w:val="21"/>
          <w:szCs w:val="21"/>
        </w:rPr>
      </w:pP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2.2管理评审情况：</w:t>
      </w:r>
      <w:r>
        <w:rPr>
          <w:rStyle w:val="9"/>
          <w:rFonts w:hint="default" w:ascii="Times New Roman" w:hAnsi="Times New Roman" w:eastAsia="宋体" w:cs="Times New Roman"/>
          <w:color w:val="auto"/>
          <w:sz w:val="21"/>
          <w:szCs w:val="21"/>
        </w:rPr>
        <w:t>企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</w:rPr>
        <w:t>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于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20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日开展了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单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体系管理评审，会议由总经理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朱建国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主持，由管理者代表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陈卫涛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及</w:t>
      </w:r>
      <w:r>
        <w:rPr>
          <w:rFonts w:hint="default" w:ascii="Times New Roman" w:hAnsi="Times New Roman" w:eastAsia="宋体" w:cs="Times New Roman"/>
          <w:sz w:val="21"/>
          <w:szCs w:val="21"/>
        </w:rPr>
        <w:t>各部门汇报了体系运行情况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。会议肯定了公司测量管理体系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运行的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充分性、有效性和适宜性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形成了管理评审报告，</w:t>
      </w:r>
      <w:r>
        <w:rPr>
          <w:rFonts w:hint="default" w:ascii="Times New Roman" w:hAnsi="Times New Roman" w:eastAsia="宋体" w:cs="Times New Roman"/>
          <w:sz w:val="21"/>
          <w:szCs w:val="21"/>
        </w:rPr>
        <w:t>对公司测量管理体系目前存在的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内审力度不够、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测量设备的管理不够完善</w:t>
      </w:r>
      <w:r>
        <w:rPr>
          <w:rFonts w:hint="default" w:ascii="Times New Roman" w:hAnsi="Times New Roman" w:eastAsia="宋体" w:cs="Times New Roman"/>
          <w:sz w:val="21"/>
          <w:szCs w:val="21"/>
        </w:rPr>
        <w:t>等问题提出了改进建议并落实了责任部门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。</w:t>
      </w:r>
      <w:r>
        <w:rPr>
          <w:rFonts w:hint="default" w:ascii="Times New Roman" w:hAnsi="Times New Roman" w:eastAsia="宋体" w:cs="Times New Roman"/>
          <w:sz w:val="21"/>
          <w:szCs w:val="21"/>
        </w:rPr>
        <w:t>管理评审结论为：公司测量管理体系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符合标准要求，质量目标得到实现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运行基本</w:t>
      </w:r>
      <w:r>
        <w:rPr>
          <w:rFonts w:hint="default" w:ascii="Times New Roman" w:hAnsi="Times New Roman" w:eastAsia="宋体" w:cs="Times New Roman"/>
          <w:sz w:val="21"/>
          <w:szCs w:val="21"/>
        </w:rPr>
        <w:t>有效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。符合</w:t>
      </w:r>
      <w:r>
        <w:rPr>
          <w:rFonts w:hint="default" w:ascii="Times New Roman" w:hAnsi="Times New Roman" w:eastAsia="宋体" w:cs="Times New Roman"/>
          <w:sz w:val="21"/>
          <w:szCs w:val="21"/>
        </w:rPr>
        <w:t>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1"/>
          <w:szCs w:val="21"/>
        </w:rPr>
        <w:t>为持续改进而策划的活动的进展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1"/>
          <w:szCs w:val="21"/>
        </w:rPr>
        <w:t>企业对识别的关键测量过程进行了持续的控制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1"/>
          <w:szCs w:val="21"/>
          <w:lang w:val="en-US" w:eastAsia="zh-CN"/>
        </w:rPr>
        <w:t>无新增关键测量过程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val="en-US" w:eastAsia="zh-CN"/>
        </w:rPr>
        <w:t>3.1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</w:rPr>
        <w:t>计量要求的导出和验证：查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eastAsia="zh-CN"/>
        </w:rPr>
        <w:t>“</w:t>
      </w:r>
      <w:r>
        <w:rPr>
          <w:rFonts w:hint="eastAsia"/>
          <w:szCs w:val="21"/>
        </w:rPr>
        <w:t>控制器主板工作电压测量过程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，计量要求导出方法正确，验证满足测量过程要求。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见附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《计量要求导出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验证记录表》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3.2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</w:rPr>
        <w:t>测量不确定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</w:rPr>
        <w:t>评定：查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eastAsia="zh-CN"/>
        </w:rPr>
        <w:t>“</w:t>
      </w:r>
      <w:r>
        <w:rPr>
          <w:rFonts w:hint="eastAsia"/>
          <w:szCs w:val="21"/>
        </w:rPr>
        <w:t>控制器主板工作电压测量过程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不确定度评定报告”，不确定度评定方法正确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。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见附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《</w:t>
      </w:r>
      <w:r>
        <w:rPr>
          <w:rFonts w:hint="eastAsia"/>
          <w:szCs w:val="21"/>
        </w:rPr>
        <w:t>控制器主板工作电压测量过程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不确定度评定报告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/>
        </w:rPr>
        <w:t>3.3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</w:rPr>
        <w:t>有效性确认：查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eastAsia="zh-CN"/>
        </w:rPr>
        <w:t>“</w:t>
      </w:r>
      <w:r>
        <w:rPr>
          <w:rFonts w:hint="eastAsia"/>
          <w:szCs w:val="21"/>
        </w:rPr>
        <w:t>控制器主板工作电压测量过程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”，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采用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比对法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进行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有效性确认，满足要求。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见附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《测量过程有效性确认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3.4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测量过程的控制：查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eastAsia="zh-CN"/>
        </w:rPr>
        <w:t>“</w:t>
      </w:r>
      <w:r>
        <w:rPr>
          <w:rFonts w:hint="eastAsia"/>
          <w:szCs w:val="21"/>
        </w:rPr>
        <w:t>控制器主板工作电压测量过程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，编制了控制规范，对测量人员、测量设备、测量环境进行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控制，测量过程符合要求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</w:rPr>
        <w:t>。详见《测量过程控制检查表》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3.5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测量过程的监视：查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eastAsia="zh-CN"/>
        </w:rPr>
        <w:t>“</w:t>
      </w:r>
      <w:r>
        <w:rPr>
          <w:rFonts w:hint="eastAsia"/>
          <w:szCs w:val="21"/>
        </w:rPr>
        <w:t>控制器主板工作电压测量过程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采用统计技术控制和监视测量过程。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见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附2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《测量过程监视记录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及控制图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3.6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测量设备的溯源：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未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建立最高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标准，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测量设备委外送检到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家机构：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“</w:t>
      </w:r>
      <w:r>
        <w:rPr>
          <w:rFonts w:hint="eastAsia"/>
          <w:szCs w:val="21"/>
        </w:rPr>
        <w:t>方圆检测认证有限公司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>获中国实验室国家认可委员会实验室认可证书号为</w:t>
      </w:r>
      <w:r>
        <w:rPr>
          <w:rFonts w:hint="default" w:ascii="Times New Roman" w:hAnsi="Times New Roman" w:eastAsia="宋体" w:cs="Times New Roman"/>
          <w:szCs w:val="21"/>
        </w:rPr>
        <w:t xml:space="preserve">CNAS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</w:rPr>
        <w:t>L7928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</w:rPr>
        <w:t>“</w:t>
      </w:r>
      <w:r>
        <w:rPr>
          <w:rFonts w:hint="default" w:ascii="Times New Roman" w:hAnsi="Times New Roman" w:eastAsia="宋体" w:cs="Times New Roman"/>
          <w:szCs w:val="21"/>
        </w:rPr>
        <w:t>河南省计量科学研究院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，其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highlight w:val="none"/>
        </w:rPr>
        <w:t>计量检定机构授权证书号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1"/>
          <w:szCs w:val="21"/>
        </w:rPr>
        <w:t>（国）计（</w:t>
      </w:r>
      <w:r>
        <w:rPr>
          <w:rFonts w:hint="default" w:ascii="Times New Roman" w:hAnsi="Times New Roman" w:eastAsia="宋体" w:cs="Times New Roman"/>
          <w:sz w:val="21"/>
          <w:szCs w:val="21"/>
          <w:lang w:val="en-US"/>
        </w:rPr>
        <w:t>2012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  <w:r>
        <w:rPr>
          <w:rFonts w:hint="default" w:ascii="Times New Roman" w:hAnsi="Times New Roman" w:eastAsia="宋体" w:cs="Times New Roman"/>
          <w:sz w:val="21"/>
          <w:szCs w:val="21"/>
          <w:lang w:val="en-US"/>
        </w:rPr>
        <w:t>01031</w:t>
      </w:r>
      <w:r>
        <w:rPr>
          <w:rFonts w:hint="default" w:ascii="Times New Roman" w:hAnsi="Times New Roman" w:eastAsia="宋体" w:cs="Times New Roman"/>
          <w:sz w:val="21"/>
          <w:szCs w:val="21"/>
        </w:rPr>
        <w:t>号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1"/>
          <w:szCs w:val="21"/>
        </w:rPr>
        <w:t>获中国实验室国家认可委员会实验室认可证书号为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CNAS  </w:t>
      </w:r>
      <w:r>
        <w:rPr>
          <w:rFonts w:hint="default" w:ascii="Times New Roman" w:hAnsi="Times New Roman" w:eastAsia="宋体" w:cs="Times New Roman"/>
          <w:sz w:val="21"/>
          <w:szCs w:val="21"/>
          <w:lang w:val="en-US"/>
        </w:rPr>
        <w:t>L0175</w:t>
      </w:r>
      <w:r>
        <w:rPr>
          <w:rFonts w:hint="default" w:ascii="Times New Roman" w:hAnsi="Times New Roman" w:eastAsia="宋体" w:cs="Times New Roman"/>
          <w:sz w:val="21"/>
          <w:szCs w:val="21"/>
        </w:rPr>
        <w:t>号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sz w:val="21"/>
          <w:szCs w:val="21"/>
        </w:rPr>
        <w:t>抽查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份检定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sz w:val="21"/>
          <w:szCs w:val="21"/>
        </w:rPr>
        <w:t>校准证书均在有效期内，证书填写规范，符合要求。详见《测量设备溯源抽查表》。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4.能源管理情况：</w:t>
      </w:r>
    </w:p>
    <w:p>
      <w:pPr>
        <w:widowControl/>
        <w:spacing w:line="300" w:lineRule="auto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szCs w:val="21"/>
        </w:rPr>
        <w:t>公司主要耗能品种为</w:t>
      </w:r>
      <w:r>
        <w:rPr>
          <w:rFonts w:hint="eastAsia"/>
          <w:szCs w:val="21"/>
        </w:rPr>
        <w:t>电</w:t>
      </w:r>
      <w:r>
        <w:rPr>
          <w:rFonts w:hint="default" w:ascii="Times New Roman" w:hAnsi="Times New Roman" w:eastAsia="宋体" w:cs="Times New Roman"/>
          <w:szCs w:val="21"/>
        </w:rPr>
        <w:t>。2021年1月至9月用电80816千瓦时；折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合</w:t>
      </w:r>
      <w:r>
        <w:rPr>
          <w:rFonts w:hint="default" w:ascii="Times New Roman" w:hAnsi="Times New Roman" w:eastAsia="宋体" w:cs="Times New Roman"/>
          <w:szCs w:val="21"/>
        </w:rPr>
        <w:t>9.93吨标煤。公司不是重点用能单位。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</w:rPr>
        <w:t>对认证审核时提出的不符合项的纠正措施情况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1"/>
          <w:szCs w:val="21"/>
        </w:rPr>
        <w:t>：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经确认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企业上年度监督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审核时提出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了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项不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符合：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 </w:t>
      </w:r>
    </w:p>
    <w:p>
      <w:pPr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ascii="Times New Roman" w:hAnsi="Times New Roman" w:cs="Times New Roman"/>
          <w:bCs/>
          <w:szCs w:val="21"/>
        </w:rPr>
        <w:t>不符合01：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质量部使用的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出厂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编号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为Q6-610-03423的LCR数字电桥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校准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证书编号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为电学字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2020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0921-0146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校准日期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2020年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未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粘贴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计量确认状态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标识。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shd w:val="clear" w:color="auto" w:fill="FFFFFF"/>
          <w:lang w:val="en-US" w:eastAsia="zh-CN"/>
        </w:rPr>
        <w:t>符合认证审核准则条款 “6.2.4”的要求。</w:t>
      </w:r>
    </w:p>
    <w:p>
      <w:pPr>
        <w:spacing w:line="360" w:lineRule="auto"/>
        <w:ind w:firstLine="420" w:firstLineChars="200"/>
        <w:rPr>
          <w:b w:val="0"/>
          <w:bCs w:val="0"/>
          <w:color w:val="auto"/>
          <w:kern w:val="0"/>
          <w:szCs w:val="21"/>
        </w:rPr>
      </w:pPr>
      <w:r>
        <w:rPr>
          <w:rFonts w:ascii="Times New Roman" w:hAnsi="Times New Roman" w:cs="Times New Roman"/>
          <w:b w:val="0"/>
          <w:bCs w:val="0"/>
          <w:color w:val="auto"/>
          <w:szCs w:val="21"/>
        </w:rPr>
        <w:t>不符合02：</w:t>
      </w:r>
      <w:bookmarkStart w:id="10" w:name="_Hlk57215711"/>
      <w:r>
        <w:rPr>
          <w:rFonts w:hint="eastAsia"/>
          <w:b w:val="0"/>
          <w:bCs w:val="0"/>
          <w:color w:val="auto"/>
          <w:szCs w:val="21"/>
        </w:rPr>
        <w:t>查质量部检验现场新进的编号为</w:t>
      </w:r>
      <w:r>
        <w:rPr>
          <w:b w:val="0"/>
          <w:bCs w:val="0"/>
          <w:color w:val="auto"/>
          <w:szCs w:val="21"/>
        </w:rPr>
        <w:t>04000168</w:t>
      </w:r>
      <w:r>
        <w:rPr>
          <w:rFonts w:hint="eastAsia"/>
          <w:b w:val="0"/>
          <w:bCs w:val="0"/>
          <w:color w:val="auto"/>
          <w:szCs w:val="21"/>
        </w:rPr>
        <w:t>，型号规格为T</w:t>
      </w:r>
      <w:r>
        <w:rPr>
          <w:b w:val="0"/>
          <w:bCs w:val="0"/>
          <w:color w:val="auto"/>
          <w:szCs w:val="21"/>
        </w:rPr>
        <w:t>L5502A</w:t>
      </w:r>
      <w:r>
        <w:rPr>
          <w:rFonts w:hint="eastAsia"/>
          <w:b w:val="0"/>
          <w:bCs w:val="0"/>
          <w:color w:val="auto"/>
          <w:szCs w:val="21"/>
        </w:rPr>
        <w:t>耐压测试仪，未提供出检定校准证书，经确认未送检。</w:t>
      </w:r>
      <w:r>
        <w:rPr>
          <w:b w:val="0"/>
          <w:bCs w:val="0"/>
          <w:color w:val="auto"/>
          <w:szCs w:val="21"/>
        </w:rPr>
        <w:t>不符合认证</w:t>
      </w:r>
      <w:r>
        <w:rPr>
          <w:b w:val="0"/>
          <w:bCs w:val="0"/>
          <w:color w:val="auto"/>
        </w:rPr>
        <w:t>审核准则</w:t>
      </w:r>
      <w:r>
        <w:rPr>
          <w:b w:val="0"/>
          <w:bCs w:val="0"/>
          <w:color w:val="auto"/>
          <w:szCs w:val="21"/>
        </w:rPr>
        <w:t>条</w:t>
      </w:r>
      <w:r>
        <w:rPr>
          <w:b w:val="0"/>
          <w:bCs w:val="0"/>
          <w:color w:val="auto"/>
          <w:kern w:val="0"/>
          <w:szCs w:val="21"/>
        </w:rPr>
        <w:t>款号：7.3.2</w:t>
      </w:r>
      <w:r>
        <w:rPr>
          <w:rFonts w:hint="eastAsia"/>
          <w:b w:val="0"/>
          <w:bCs w:val="0"/>
          <w:color w:val="auto"/>
          <w:kern w:val="0"/>
          <w:szCs w:val="21"/>
        </w:rPr>
        <w:t xml:space="preserve"> </w:t>
      </w:r>
      <w:r>
        <w:rPr>
          <w:b w:val="0"/>
          <w:bCs w:val="0"/>
          <w:color w:val="auto"/>
          <w:szCs w:val="21"/>
        </w:rPr>
        <w:t>溯源性</w:t>
      </w:r>
      <w:r>
        <w:rPr>
          <w:b w:val="0"/>
          <w:bCs w:val="0"/>
          <w:color w:val="auto"/>
          <w:kern w:val="0"/>
          <w:szCs w:val="21"/>
        </w:rPr>
        <w:t>的要求。</w:t>
      </w:r>
      <w:bookmarkEnd w:id="10"/>
    </w:p>
    <w:p>
      <w:pPr>
        <w:widowControl/>
        <w:spacing w:line="276" w:lineRule="auto"/>
        <w:ind w:firstLine="420" w:firstLineChars="200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/>
        </w:rPr>
      </w:pPr>
      <w:r>
        <w:rPr>
          <w:rFonts w:hint="eastAsia"/>
          <w:b w:val="0"/>
          <w:bCs w:val="0"/>
          <w:color w:val="auto"/>
          <w:kern w:val="0"/>
          <w:szCs w:val="21"/>
          <w:lang w:val="en-US" w:eastAsia="zh-CN"/>
        </w:rPr>
        <w:t>企业针对该2项不符合采取的纠正预防措施有效，并完成整改，不符合项关闭。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</w:rPr>
        <w:t>对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投诉的处理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</w:rPr>
        <w:t>情况：</w:t>
      </w:r>
    </w:p>
    <w:p>
      <w:pPr>
        <w:widowControl/>
        <w:spacing w:line="400" w:lineRule="exact"/>
        <w:ind w:firstLine="420" w:firstLineChars="200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企业在产品质量、物料交接、能源、安全、现场管理等方面无顾客投诉、纠纷、处理等情况发生。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</w:rPr>
        <w:t>测量管理体系在实现获证客户目标方面的有效性及持续的运作控制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1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7.1.企业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领导层重视测量管理体系各项工作，职能部门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职能作用发挥较好，测量管理体系运行正常，并持续符合相关法律、法规的要求。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  <w:t>7.2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</w:rPr>
        <w:t>公司制定了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项质量目标，对目标进行了分解，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  <w:t>内容基本覆盖标准要素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查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20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月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至9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月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  <w:t>质量目标完成情况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统计考核情况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，按目标、措施、完成情况、未完成情况进行统计，记录内容全</w:t>
      </w:r>
      <w:r>
        <w:rPr>
          <w:rFonts w:hint="eastAsia" w:ascii="Times New Roman" w:hAnsi="Times New Roman" w:eastAsia="宋体" w:cs="Times New Roman"/>
          <w:bCs/>
          <w:color w:val="auto"/>
          <w:sz w:val="21"/>
          <w:szCs w:val="21"/>
          <w:highlight w:val="none"/>
          <w:lang w:val="en-US" w:eastAsia="zh-CN"/>
        </w:rPr>
        <w:t>面</w:t>
      </w:r>
      <w:r>
        <w:rPr>
          <w:rFonts w:hint="default" w:ascii="Times New Roman" w:hAnsi="Times New Roman" w:eastAsia="宋体" w:cs="Times New Roman"/>
          <w:bCs/>
          <w:color w:val="auto"/>
          <w:sz w:val="21"/>
          <w:szCs w:val="21"/>
          <w:highlight w:val="none"/>
        </w:rPr>
        <w:t>，每月统计，质量目标管理满足要求。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bCs/>
          <w:color w:val="000000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  <w:t>7.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1"/>
          <w:szCs w:val="21"/>
          <w:highlight w:val="none"/>
          <w:lang w:val="en-US" w:eastAsia="zh-CN"/>
        </w:rPr>
        <w:t>企业本监督年度内无新增测量设备及原材物料的外部供方；新增了1家校准服务供方为：方圆检测认证有限公司。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  <w:t>查</w:t>
      </w:r>
      <w:r>
        <w:rPr>
          <w:rFonts w:hint="eastAsia" w:ascii="Times New Roman" w:hAnsi="Times New Roman" w:eastAsia="宋体" w:cs="Times New Roman"/>
          <w:bCs/>
          <w:sz w:val="21"/>
          <w:szCs w:val="21"/>
          <w:highlight w:val="none"/>
          <w:lang w:eastAsia="zh-CN"/>
        </w:rPr>
        <w:t>《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  <w:t>合格供方</w:t>
      </w:r>
      <w:r>
        <w:rPr>
          <w:rFonts w:hint="eastAsia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名录》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  <w:t>，入账的主要合格供方为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原材物料供方</w:t>
      </w:r>
      <w:r>
        <w:rPr>
          <w:rFonts w:hint="eastAsia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86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  <w:t>家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测量设备供方12家、校准服务供方</w:t>
      </w:r>
      <w:r>
        <w:rPr>
          <w:rFonts w:hint="eastAsia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家。查供方评价情况：</w:t>
      </w:r>
    </w:p>
    <w:p>
      <w:pPr>
        <w:spacing w:line="300" w:lineRule="auto"/>
        <w:ind w:firstLine="420" w:firstLineChars="200"/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1）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1"/>
          <w:szCs w:val="21"/>
          <w:highlight w:val="none"/>
          <w:lang w:val="en-US" w:eastAsia="zh-CN"/>
        </w:rPr>
        <w:t>查原材物料的《供方评定记录表》1份，已对“控制器壳体”的供应商“沧州辉科电气机箱设备有限公司”进行了持续评价与监视。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符合企业</w:t>
      </w:r>
      <w:r>
        <w:rPr>
          <w:rFonts w:hint="eastAsia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要求。</w:t>
      </w:r>
    </w:p>
    <w:p>
      <w:pPr>
        <w:spacing w:line="300" w:lineRule="auto"/>
        <w:ind w:firstLine="420" w:firstLineChars="200"/>
        <w:rPr>
          <w:rFonts w:hint="default" w:ascii="Times New Roman" w:hAnsi="Times New Roman" w:eastAsia="宋体" w:cs="Times New Roman"/>
          <w:bCs/>
          <w:sz w:val="21"/>
          <w:szCs w:val="21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2）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1"/>
          <w:szCs w:val="21"/>
          <w:highlight w:val="none"/>
          <w:lang w:val="en-US" w:eastAsia="zh-CN"/>
        </w:rPr>
        <w:t>查测量设备的《供方评定记录表》1份，已对“压力表”的供应商“红旗仪表有限公司”进行了持续评价与监视。</w:t>
      </w: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符合要求。</w:t>
      </w:r>
    </w:p>
    <w:p>
      <w:pPr>
        <w:spacing w:line="300" w:lineRule="auto"/>
        <w:ind w:firstLine="420" w:firstLineChars="200"/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/>
        </w:rPr>
        <w:t>查校准服务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/>
        </w:rPr>
        <w:t>供方的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1"/>
          <w:szCs w:val="21"/>
          <w:highlight w:val="none"/>
          <w:lang w:val="en-US" w:eastAsia="zh-CN"/>
        </w:rPr>
        <w:t>《供方评定记录表》2份，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1"/>
          <w:szCs w:val="21"/>
          <w:highlight w:val="none"/>
          <w:lang w:val="en-US" w:eastAsia="zh-CN"/>
        </w:rPr>
        <w:t>已对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1"/>
          <w:szCs w:val="21"/>
          <w:highlight w:val="none"/>
          <w:lang w:val="en-US" w:eastAsia="zh-CN"/>
        </w:rPr>
        <w:t>“</w:t>
      </w:r>
      <w:r>
        <w:rPr>
          <w:rFonts w:ascii="Times New Roman" w:hAnsi="Times New Roman" w:eastAsia="宋体" w:cs="Times New Roman"/>
          <w:szCs w:val="21"/>
        </w:rPr>
        <w:t>方圆检测认证有限公司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”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及“</w:t>
      </w:r>
      <w:r>
        <w:rPr>
          <w:rFonts w:hint="eastAsia" w:ascii="Times New Roman" w:hAnsi="Times New Roman" w:eastAsia="宋体" w:cs="Times New Roman"/>
          <w:szCs w:val="21"/>
        </w:rPr>
        <w:t>河南省计量科学研究院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1"/>
          <w:szCs w:val="21"/>
          <w:highlight w:val="none"/>
          <w:lang w:val="en-US" w:eastAsia="zh-CN"/>
        </w:rPr>
        <w:t>2家服务供方提供的服务进行了评价和监视，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1"/>
          <w:szCs w:val="21"/>
          <w:highlight w:val="none"/>
        </w:rPr>
        <w:t>符合要求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  <w:t>8、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宋体" w:cs="Times New Roman"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</w:rPr>
        <w:t>企业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组织机构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/>
        </w:rPr>
        <w:t>未发生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变更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产品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/>
        </w:rPr>
        <w:t>没有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增加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lang w:val="en-US" w:eastAsia="zh-CN"/>
        </w:rPr>
        <w:t>9、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</w:rPr>
        <w:t>标志的使用和（或）任何其他对认证资格引用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1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9.1.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对标志的使用，符合相关标准和规定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9.2.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测量管理体系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认证证书用于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开发国内市场及企业形象广告宣传。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9.3企业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用于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进行招投标。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10、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本次监督审核发现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个不符合情况，属于次要不符合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</w:rPr>
        <w:t>不符合01：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>查质量部的出厂编号为zdjd02，型号规格为4m的液位仪自动精准校准台，未纳入《检验设备台账》进行管理。</w:t>
      </w:r>
      <w:r>
        <w:rPr>
          <w:rFonts w:hint="eastAsia" w:ascii="宋体" w:hAnsi="宋体" w:cs="宋体"/>
          <w:b w:val="0"/>
          <w:bCs w:val="0"/>
          <w:kern w:val="0"/>
          <w:szCs w:val="21"/>
          <w:lang w:val="en-US" w:eastAsia="zh-CN"/>
        </w:rPr>
        <w:t>不符合“6.3.1测量设备”的要求。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</w:rPr>
        <w:t>监督审核结论意见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通过202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年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月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上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午～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202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年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月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下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午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u w:val="none"/>
        </w:rPr>
        <w:t>对</w:t>
      </w:r>
      <w:r>
        <w:rPr>
          <w:rFonts w:ascii="Times New Roman" w:hAnsi="Times New Roman" w:eastAsia="宋体" w:cs="Times New Roman"/>
          <w:szCs w:val="21"/>
        </w:rPr>
        <w:t>郑州永邦测控技术有限公司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测量管理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体系现场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监督审核，验证了公司测量管理体系在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上年度监督审核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后一年内，公司领导重视体系运行和管理，体系文件得到有效实施；关键测量过程持续监控、监视方法正确有效，重要测量人员能力受控，测量设备、测量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、测量记录管理等各项工作比上一年度更加完善和规范，公司测量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管理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体系持续满足顾客的测量要求。综上所述，审核组认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u w:val="none"/>
        </w:rPr>
        <w:t>为，</w:t>
      </w:r>
      <w:r>
        <w:rPr>
          <w:rFonts w:ascii="Times New Roman" w:hAnsi="Times New Roman" w:eastAsia="宋体" w:cs="Times New Roman"/>
          <w:szCs w:val="21"/>
        </w:rPr>
        <w:t>郑州永邦测控技术有限公司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测量管理体系的运行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符合GB/T 19022-2003标准要求，对体系运行具有持续的有效性、符合性予以肯定。建议报请国标联合认证有限公司批准通过202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年度监督审核。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为促进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支持企业测量管理体系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进一步有效运行和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持续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完善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，提出以下几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点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  <w:t>建议：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继续宣贯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学习体系标准和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相关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文件，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提升员工素质</w:t>
      </w:r>
      <w:r>
        <w:rPr>
          <w:rFonts w:hint="default" w:ascii="Times New Roman" w:hAnsi="Times New Roman" w:eastAsia="宋体" w:cs="Times New Roman"/>
          <w:bCs/>
          <w:kern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/>
        </w:rPr>
        <w:t>加强测量设备的管理及检定/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eastAsia="zh-CN"/>
        </w:rPr>
        <w:t>校准证书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/>
        </w:rPr>
        <w:t>的确认工作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  <w:lang w:eastAsia="zh-CN"/>
        </w:rPr>
        <w:t>提高内审工作质量，真正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/>
        </w:rPr>
        <w:t>发现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eastAsia="zh-CN"/>
        </w:rPr>
        <w:t>企业在测量过程控制和测量设备使用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/>
        </w:rPr>
        <w:t>及</w:t>
      </w:r>
      <w:bookmarkStart w:id="12" w:name="_GoBack"/>
      <w:bookmarkEnd w:id="12"/>
      <w:r>
        <w:rPr>
          <w:rFonts w:hint="default" w:ascii="Times New Roman" w:hAnsi="Times New Roman" w:eastAsia="宋体" w:cs="Times New Roman"/>
          <w:bCs/>
          <w:sz w:val="21"/>
          <w:szCs w:val="21"/>
          <w:lang w:eastAsia="zh-CN"/>
        </w:rPr>
        <w:t>管理中存在的问题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/>
        </w:rPr>
        <w:t>并及时采取纠正和预防措施</w:t>
      </w:r>
      <w:r>
        <w:rPr>
          <w:rFonts w:hint="default" w:ascii="Times New Roman" w:hAnsi="Times New Roman" w:eastAsia="宋体" w:cs="Times New Roman"/>
          <w:bCs/>
          <w:sz w:val="21"/>
          <w:szCs w:val="21"/>
          <w:lang w:val="en-US" w:eastAsia="zh-CN"/>
        </w:rPr>
        <w:t>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164465</wp:posOffset>
            </wp:positionV>
            <wp:extent cx="735330" cy="438785"/>
            <wp:effectExtent l="0" t="0" r="1270" b="5715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审核组组长（签字）：                                日 期：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2021年10月2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日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审核组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成员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（签字）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 xml:space="preserve">   </w:t>
      </w:r>
      <w:r>
        <w:rPr>
          <w:sz w:val="24"/>
          <w:szCs w:val="24"/>
        </w:rPr>
        <w:drawing>
          <wp:inline distT="0" distB="0" distL="114300" distR="114300">
            <wp:extent cx="555625" cy="299720"/>
            <wp:effectExtent l="0" t="0" r="3175" b="5080"/>
            <wp:docPr id="4" name="图片 1" descr="90349986824537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9034998682453713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 xml:space="preserve">                     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</w:rPr>
        <w:t>日 期：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2021年10月2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>日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</w:rPr>
        <w:t xml:space="preserve">  </w:t>
      </w:r>
    </w:p>
    <w:p>
      <w:pPr>
        <w:widowControl/>
        <w:spacing w:line="276" w:lineRule="auto"/>
        <w:ind w:right="1050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B3717"/>
    <w:multiLevelType w:val="singleLevel"/>
    <w:tmpl w:val="BBFB3717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09AE7808"/>
    <w:multiLevelType w:val="singleLevel"/>
    <w:tmpl w:val="09AE780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1500214"/>
    <w:multiLevelType w:val="singleLevel"/>
    <w:tmpl w:val="11500214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246F2101"/>
    <w:multiLevelType w:val="singleLevel"/>
    <w:tmpl w:val="246F21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00B5868"/>
    <w:rsid w:val="00781ABE"/>
    <w:rsid w:val="00A34BCF"/>
    <w:rsid w:val="00ED6486"/>
    <w:rsid w:val="0139411B"/>
    <w:rsid w:val="0183192A"/>
    <w:rsid w:val="019D77B3"/>
    <w:rsid w:val="01AC19C4"/>
    <w:rsid w:val="01F74E43"/>
    <w:rsid w:val="021445A4"/>
    <w:rsid w:val="02D7515E"/>
    <w:rsid w:val="03033C5A"/>
    <w:rsid w:val="033852C0"/>
    <w:rsid w:val="03405B4E"/>
    <w:rsid w:val="03482541"/>
    <w:rsid w:val="035A654D"/>
    <w:rsid w:val="0388149E"/>
    <w:rsid w:val="03881987"/>
    <w:rsid w:val="038C4820"/>
    <w:rsid w:val="03BD4858"/>
    <w:rsid w:val="03E5305B"/>
    <w:rsid w:val="03E743CC"/>
    <w:rsid w:val="03F72D53"/>
    <w:rsid w:val="044A0299"/>
    <w:rsid w:val="04D30D29"/>
    <w:rsid w:val="04EC635F"/>
    <w:rsid w:val="0522329F"/>
    <w:rsid w:val="05716FD1"/>
    <w:rsid w:val="057E039E"/>
    <w:rsid w:val="05C51709"/>
    <w:rsid w:val="06611EBD"/>
    <w:rsid w:val="069E46B9"/>
    <w:rsid w:val="06B44F59"/>
    <w:rsid w:val="071C0403"/>
    <w:rsid w:val="07532D7B"/>
    <w:rsid w:val="078942D3"/>
    <w:rsid w:val="07B913FE"/>
    <w:rsid w:val="082A42FA"/>
    <w:rsid w:val="088842C7"/>
    <w:rsid w:val="090E2B14"/>
    <w:rsid w:val="09211867"/>
    <w:rsid w:val="09D37251"/>
    <w:rsid w:val="0A6F6707"/>
    <w:rsid w:val="0A7215D2"/>
    <w:rsid w:val="0AB76732"/>
    <w:rsid w:val="0ABA5323"/>
    <w:rsid w:val="0BAE3A3D"/>
    <w:rsid w:val="0BBC0FC7"/>
    <w:rsid w:val="0BFF7D51"/>
    <w:rsid w:val="0C3D5CC6"/>
    <w:rsid w:val="0C991C73"/>
    <w:rsid w:val="0CC97E29"/>
    <w:rsid w:val="0CEA7B2D"/>
    <w:rsid w:val="0DAD0D1E"/>
    <w:rsid w:val="0E4906E3"/>
    <w:rsid w:val="0E4A36E0"/>
    <w:rsid w:val="0E4D6C46"/>
    <w:rsid w:val="0E7363A2"/>
    <w:rsid w:val="0EA120A7"/>
    <w:rsid w:val="0EC10B33"/>
    <w:rsid w:val="0F22768A"/>
    <w:rsid w:val="0F941FC5"/>
    <w:rsid w:val="0F99199B"/>
    <w:rsid w:val="0FD8401F"/>
    <w:rsid w:val="102C782C"/>
    <w:rsid w:val="103356F9"/>
    <w:rsid w:val="1034540F"/>
    <w:rsid w:val="11104F0A"/>
    <w:rsid w:val="112B7D93"/>
    <w:rsid w:val="11586C0D"/>
    <w:rsid w:val="117E78DE"/>
    <w:rsid w:val="119320C9"/>
    <w:rsid w:val="11F33864"/>
    <w:rsid w:val="12421A18"/>
    <w:rsid w:val="128D2C26"/>
    <w:rsid w:val="12926A6F"/>
    <w:rsid w:val="13A20499"/>
    <w:rsid w:val="14BD72FA"/>
    <w:rsid w:val="14FE10EF"/>
    <w:rsid w:val="1536073D"/>
    <w:rsid w:val="15895901"/>
    <w:rsid w:val="15C935E6"/>
    <w:rsid w:val="1629091E"/>
    <w:rsid w:val="164A3356"/>
    <w:rsid w:val="168C3BF7"/>
    <w:rsid w:val="16A925D9"/>
    <w:rsid w:val="17125969"/>
    <w:rsid w:val="17644A05"/>
    <w:rsid w:val="17915FF9"/>
    <w:rsid w:val="17AF071F"/>
    <w:rsid w:val="17AF0C1C"/>
    <w:rsid w:val="18A5659B"/>
    <w:rsid w:val="18C336E6"/>
    <w:rsid w:val="192F196A"/>
    <w:rsid w:val="1A003063"/>
    <w:rsid w:val="1A477759"/>
    <w:rsid w:val="1ABD6EB1"/>
    <w:rsid w:val="1AE73E8F"/>
    <w:rsid w:val="1B1C7E43"/>
    <w:rsid w:val="1BAE2D37"/>
    <w:rsid w:val="1C245680"/>
    <w:rsid w:val="1C710F20"/>
    <w:rsid w:val="1CC0411E"/>
    <w:rsid w:val="1D3B5C03"/>
    <w:rsid w:val="1D8868A2"/>
    <w:rsid w:val="1D9D779E"/>
    <w:rsid w:val="1E48470D"/>
    <w:rsid w:val="1E7322CA"/>
    <w:rsid w:val="1E914A72"/>
    <w:rsid w:val="1EC05197"/>
    <w:rsid w:val="1ED41E8E"/>
    <w:rsid w:val="1F2A4E8E"/>
    <w:rsid w:val="1F63532E"/>
    <w:rsid w:val="1FA21C16"/>
    <w:rsid w:val="1FFF44A1"/>
    <w:rsid w:val="201B0029"/>
    <w:rsid w:val="207001CB"/>
    <w:rsid w:val="21777291"/>
    <w:rsid w:val="21933FF3"/>
    <w:rsid w:val="21CD11CF"/>
    <w:rsid w:val="21CE04C7"/>
    <w:rsid w:val="21EA3936"/>
    <w:rsid w:val="21EC5216"/>
    <w:rsid w:val="22726C51"/>
    <w:rsid w:val="22CE31AD"/>
    <w:rsid w:val="23690CCF"/>
    <w:rsid w:val="23DD2FDE"/>
    <w:rsid w:val="23F87E59"/>
    <w:rsid w:val="23FA5E55"/>
    <w:rsid w:val="246252FD"/>
    <w:rsid w:val="24885312"/>
    <w:rsid w:val="251537F1"/>
    <w:rsid w:val="25876C50"/>
    <w:rsid w:val="25E27C1C"/>
    <w:rsid w:val="261571EF"/>
    <w:rsid w:val="26331BC7"/>
    <w:rsid w:val="26444955"/>
    <w:rsid w:val="265363B1"/>
    <w:rsid w:val="26562FE0"/>
    <w:rsid w:val="268622D7"/>
    <w:rsid w:val="26FE2D84"/>
    <w:rsid w:val="2700208B"/>
    <w:rsid w:val="2704007F"/>
    <w:rsid w:val="273E14AA"/>
    <w:rsid w:val="280170BA"/>
    <w:rsid w:val="28042504"/>
    <w:rsid w:val="283C00C1"/>
    <w:rsid w:val="284C2A68"/>
    <w:rsid w:val="28AC2C6A"/>
    <w:rsid w:val="28B64C87"/>
    <w:rsid w:val="28DC2EEF"/>
    <w:rsid w:val="2910006B"/>
    <w:rsid w:val="29191BC9"/>
    <w:rsid w:val="292452A0"/>
    <w:rsid w:val="293F0C33"/>
    <w:rsid w:val="294618EC"/>
    <w:rsid w:val="29C02419"/>
    <w:rsid w:val="2A207ACB"/>
    <w:rsid w:val="2A5F4C23"/>
    <w:rsid w:val="2A861FAC"/>
    <w:rsid w:val="2A8C0CCC"/>
    <w:rsid w:val="2AA34A12"/>
    <w:rsid w:val="2AC47211"/>
    <w:rsid w:val="2B0D0039"/>
    <w:rsid w:val="2B163AC7"/>
    <w:rsid w:val="2B217227"/>
    <w:rsid w:val="2B7B67AE"/>
    <w:rsid w:val="2B922B87"/>
    <w:rsid w:val="2BAB4F77"/>
    <w:rsid w:val="2BBE0A1C"/>
    <w:rsid w:val="2C6F5902"/>
    <w:rsid w:val="2C9A351C"/>
    <w:rsid w:val="2CBD790D"/>
    <w:rsid w:val="2CFC1944"/>
    <w:rsid w:val="2D2B1D97"/>
    <w:rsid w:val="2DE50000"/>
    <w:rsid w:val="2E062ED2"/>
    <w:rsid w:val="2E086FFF"/>
    <w:rsid w:val="2E397339"/>
    <w:rsid w:val="2E5D4176"/>
    <w:rsid w:val="2E73049D"/>
    <w:rsid w:val="2EF07B4A"/>
    <w:rsid w:val="2EF12A7F"/>
    <w:rsid w:val="2F5E2566"/>
    <w:rsid w:val="2F615D75"/>
    <w:rsid w:val="2F757E0B"/>
    <w:rsid w:val="2FBA1FB4"/>
    <w:rsid w:val="30063232"/>
    <w:rsid w:val="3043036F"/>
    <w:rsid w:val="30564DB6"/>
    <w:rsid w:val="30704DC3"/>
    <w:rsid w:val="307D152B"/>
    <w:rsid w:val="31013063"/>
    <w:rsid w:val="313F6690"/>
    <w:rsid w:val="31AF409D"/>
    <w:rsid w:val="321A139F"/>
    <w:rsid w:val="32836F57"/>
    <w:rsid w:val="32C816E4"/>
    <w:rsid w:val="32D35F18"/>
    <w:rsid w:val="3328456F"/>
    <w:rsid w:val="334C07E1"/>
    <w:rsid w:val="335A7352"/>
    <w:rsid w:val="335D051D"/>
    <w:rsid w:val="336E37EC"/>
    <w:rsid w:val="339F7161"/>
    <w:rsid w:val="33FC0159"/>
    <w:rsid w:val="343A34BE"/>
    <w:rsid w:val="348F3810"/>
    <w:rsid w:val="34A64098"/>
    <w:rsid w:val="34B76477"/>
    <w:rsid w:val="34EC0021"/>
    <w:rsid w:val="3533252E"/>
    <w:rsid w:val="355A7460"/>
    <w:rsid w:val="35B84C04"/>
    <w:rsid w:val="35EC27F6"/>
    <w:rsid w:val="37006744"/>
    <w:rsid w:val="37070776"/>
    <w:rsid w:val="37DD1C83"/>
    <w:rsid w:val="381901FC"/>
    <w:rsid w:val="38287A42"/>
    <w:rsid w:val="38306F7E"/>
    <w:rsid w:val="386F6D16"/>
    <w:rsid w:val="388056CE"/>
    <w:rsid w:val="38CA4834"/>
    <w:rsid w:val="391F62D0"/>
    <w:rsid w:val="396F7E2F"/>
    <w:rsid w:val="39996D01"/>
    <w:rsid w:val="39AD4DE0"/>
    <w:rsid w:val="3A1409BC"/>
    <w:rsid w:val="3A855A2E"/>
    <w:rsid w:val="3B1F1387"/>
    <w:rsid w:val="3B810850"/>
    <w:rsid w:val="3BAB7CCD"/>
    <w:rsid w:val="3BB00408"/>
    <w:rsid w:val="3C057FD3"/>
    <w:rsid w:val="3C2D63A6"/>
    <w:rsid w:val="3C384163"/>
    <w:rsid w:val="3C56649C"/>
    <w:rsid w:val="3D2D2528"/>
    <w:rsid w:val="3D781EA6"/>
    <w:rsid w:val="3D8F7CE2"/>
    <w:rsid w:val="3DE3253A"/>
    <w:rsid w:val="3DF9757E"/>
    <w:rsid w:val="3E05354D"/>
    <w:rsid w:val="3EC254A1"/>
    <w:rsid w:val="3EEE10D3"/>
    <w:rsid w:val="3F015360"/>
    <w:rsid w:val="3F0E4954"/>
    <w:rsid w:val="3F1123C4"/>
    <w:rsid w:val="3F2D1699"/>
    <w:rsid w:val="3F6F3538"/>
    <w:rsid w:val="3FC3167A"/>
    <w:rsid w:val="3FDE1C66"/>
    <w:rsid w:val="40815254"/>
    <w:rsid w:val="40960679"/>
    <w:rsid w:val="41170497"/>
    <w:rsid w:val="41346367"/>
    <w:rsid w:val="41E25A37"/>
    <w:rsid w:val="42364E94"/>
    <w:rsid w:val="42E50836"/>
    <w:rsid w:val="430657AC"/>
    <w:rsid w:val="433240F9"/>
    <w:rsid w:val="43360E72"/>
    <w:rsid w:val="439850C8"/>
    <w:rsid w:val="443B7BF0"/>
    <w:rsid w:val="44944C64"/>
    <w:rsid w:val="44EC28CF"/>
    <w:rsid w:val="45054810"/>
    <w:rsid w:val="453A01BA"/>
    <w:rsid w:val="453B741A"/>
    <w:rsid w:val="454E6F27"/>
    <w:rsid w:val="463B5213"/>
    <w:rsid w:val="46462887"/>
    <w:rsid w:val="46742D31"/>
    <w:rsid w:val="469837FC"/>
    <w:rsid w:val="470E4452"/>
    <w:rsid w:val="4778616F"/>
    <w:rsid w:val="477B4D8E"/>
    <w:rsid w:val="479E6AFC"/>
    <w:rsid w:val="47A872BD"/>
    <w:rsid w:val="47B647FB"/>
    <w:rsid w:val="47E74208"/>
    <w:rsid w:val="48191DF2"/>
    <w:rsid w:val="481C0544"/>
    <w:rsid w:val="483F30D5"/>
    <w:rsid w:val="48540C44"/>
    <w:rsid w:val="48A83377"/>
    <w:rsid w:val="48BD0AE0"/>
    <w:rsid w:val="48C60BCC"/>
    <w:rsid w:val="48E268BA"/>
    <w:rsid w:val="48F369A7"/>
    <w:rsid w:val="493912DC"/>
    <w:rsid w:val="49CE0B85"/>
    <w:rsid w:val="4A734771"/>
    <w:rsid w:val="4A8B5A05"/>
    <w:rsid w:val="4AC4428E"/>
    <w:rsid w:val="4ADA78C1"/>
    <w:rsid w:val="4D295D51"/>
    <w:rsid w:val="4D4E4E8D"/>
    <w:rsid w:val="4D516AC8"/>
    <w:rsid w:val="4D5A48F3"/>
    <w:rsid w:val="4E27043F"/>
    <w:rsid w:val="4EEB5F75"/>
    <w:rsid w:val="4EEC4ECC"/>
    <w:rsid w:val="4F027BFD"/>
    <w:rsid w:val="4F2572C5"/>
    <w:rsid w:val="4F307A0E"/>
    <w:rsid w:val="4F5F3F6D"/>
    <w:rsid w:val="4F646B47"/>
    <w:rsid w:val="4F77008E"/>
    <w:rsid w:val="4F7E4D14"/>
    <w:rsid w:val="4F907BFE"/>
    <w:rsid w:val="4FB27D73"/>
    <w:rsid w:val="4FB865DD"/>
    <w:rsid w:val="4FE37187"/>
    <w:rsid w:val="50255E47"/>
    <w:rsid w:val="50403E3A"/>
    <w:rsid w:val="504C0E76"/>
    <w:rsid w:val="507D24D2"/>
    <w:rsid w:val="50A50D5F"/>
    <w:rsid w:val="51220BBB"/>
    <w:rsid w:val="51912FF3"/>
    <w:rsid w:val="52A51FEE"/>
    <w:rsid w:val="52C03CED"/>
    <w:rsid w:val="52FE6735"/>
    <w:rsid w:val="533A379C"/>
    <w:rsid w:val="5347644C"/>
    <w:rsid w:val="53541D98"/>
    <w:rsid w:val="53876D8D"/>
    <w:rsid w:val="53A7186B"/>
    <w:rsid w:val="53C833FD"/>
    <w:rsid w:val="53CC4C2C"/>
    <w:rsid w:val="53D27641"/>
    <w:rsid w:val="54150230"/>
    <w:rsid w:val="5425749C"/>
    <w:rsid w:val="543379B4"/>
    <w:rsid w:val="543B55FF"/>
    <w:rsid w:val="54777394"/>
    <w:rsid w:val="5485110E"/>
    <w:rsid w:val="54935DE5"/>
    <w:rsid w:val="54946F79"/>
    <w:rsid w:val="54A073C1"/>
    <w:rsid w:val="54BF1AD1"/>
    <w:rsid w:val="54CE5B6F"/>
    <w:rsid w:val="551A0378"/>
    <w:rsid w:val="55826D38"/>
    <w:rsid w:val="55FA2136"/>
    <w:rsid w:val="5649634B"/>
    <w:rsid w:val="56614B6F"/>
    <w:rsid w:val="56A31942"/>
    <w:rsid w:val="56FD68EB"/>
    <w:rsid w:val="575708D7"/>
    <w:rsid w:val="57727543"/>
    <w:rsid w:val="57EA2453"/>
    <w:rsid w:val="57F7270B"/>
    <w:rsid w:val="58015549"/>
    <w:rsid w:val="58084D55"/>
    <w:rsid w:val="58153062"/>
    <w:rsid w:val="582C3E89"/>
    <w:rsid w:val="586527A2"/>
    <w:rsid w:val="586E4B3F"/>
    <w:rsid w:val="587E7EF7"/>
    <w:rsid w:val="58875162"/>
    <w:rsid w:val="58A15237"/>
    <w:rsid w:val="58A5253D"/>
    <w:rsid w:val="58B50F8E"/>
    <w:rsid w:val="58B92B6B"/>
    <w:rsid w:val="58C62010"/>
    <w:rsid w:val="590F72A4"/>
    <w:rsid w:val="594208E9"/>
    <w:rsid w:val="59604B78"/>
    <w:rsid w:val="599A330F"/>
    <w:rsid w:val="59A650AA"/>
    <w:rsid w:val="5A134FE4"/>
    <w:rsid w:val="5A29379C"/>
    <w:rsid w:val="5AB56C6F"/>
    <w:rsid w:val="5ABF5BD8"/>
    <w:rsid w:val="5B2300F2"/>
    <w:rsid w:val="5B601A54"/>
    <w:rsid w:val="5B6D20B0"/>
    <w:rsid w:val="5B8675EF"/>
    <w:rsid w:val="5BB06A88"/>
    <w:rsid w:val="5BC65B45"/>
    <w:rsid w:val="5BEB7DB0"/>
    <w:rsid w:val="5C470F95"/>
    <w:rsid w:val="5CD92F44"/>
    <w:rsid w:val="5CDF1527"/>
    <w:rsid w:val="5CE63E38"/>
    <w:rsid w:val="5D175BEB"/>
    <w:rsid w:val="5DC62D70"/>
    <w:rsid w:val="5E2073A9"/>
    <w:rsid w:val="5E772DDF"/>
    <w:rsid w:val="5E8B1EAF"/>
    <w:rsid w:val="5E8F186D"/>
    <w:rsid w:val="5E943BB0"/>
    <w:rsid w:val="5F1B7B17"/>
    <w:rsid w:val="5F384513"/>
    <w:rsid w:val="604331DD"/>
    <w:rsid w:val="609257E3"/>
    <w:rsid w:val="60994458"/>
    <w:rsid w:val="61794161"/>
    <w:rsid w:val="61A609CE"/>
    <w:rsid w:val="61C92763"/>
    <w:rsid w:val="62140724"/>
    <w:rsid w:val="626C776F"/>
    <w:rsid w:val="62895138"/>
    <w:rsid w:val="62BC41EC"/>
    <w:rsid w:val="62D31525"/>
    <w:rsid w:val="62F43A29"/>
    <w:rsid w:val="62F470A0"/>
    <w:rsid w:val="63206A19"/>
    <w:rsid w:val="63235573"/>
    <w:rsid w:val="636B65BA"/>
    <w:rsid w:val="639C6218"/>
    <w:rsid w:val="63B17788"/>
    <w:rsid w:val="63C04A11"/>
    <w:rsid w:val="6403041A"/>
    <w:rsid w:val="641A6C18"/>
    <w:rsid w:val="642505BF"/>
    <w:rsid w:val="64314380"/>
    <w:rsid w:val="652F40B3"/>
    <w:rsid w:val="65666A55"/>
    <w:rsid w:val="657A4554"/>
    <w:rsid w:val="65A931EC"/>
    <w:rsid w:val="65DE0E01"/>
    <w:rsid w:val="65FC7394"/>
    <w:rsid w:val="661F384C"/>
    <w:rsid w:val="66770E4E"/>
    <w:rsid w:val="667E75E7"/>
    <w:rsid w:val="67033BDF"/>
    <w:rsid w:val="676B2A34"/>
    <w:rsid w:val="688E7347"/>
    <w:rsid w:val="689D214F"/>
    <w:rsid w:val="68BB31F7"/>
    <w:rsid w:val="69024D6F"/>
    <w:rsid w:val="69664809"/>
    <w:rsid w:val="699E1906"/>
    <w:rsid w:val="69DD7714"/>
    <w:rsid w:val="69EA2A47"/>
    <w:rsid w:val="6AC93999"/>
    <w:rsid w:val="6AD21401"/>
    <w:rsid w:val="6ADF4816"/>
    <w:rsid w:val="6B1378EC"/>
    <w:rsid w:val="6B587652"/>
    <w:rsid w:val="6B8B3B6F"/>
    <w:rsid w:val="6B8F636D"/>
    <w:rsid w:val="6BB169C2"/>
    <w:rsid w:val="6BBA5EA2"/>
    <w:rsid w:val="6BCD19FF"/>
    <w:rsid w:val="6BF747FB"/>
    <w:rsid w:val="6CD52FE7"/>
    <w:rsid w:val="6CE41448"/>
    <w:rsid w:val="6CFC3C4E"/>
    <w:rsid w:val="6D02498D"/>
    <w:rsid w:val="6D2524DD"/>
    <w:rsid w:val="6D9C2E1C"/>
    <w:rsid w:val="6DE17A95"/>
    <w:rsid w:val="6DF53BFC"/>
    <w:rsid w:val="6DFA61D2"/>
    <w:rsid w:val="6E1749EC"/>
    <w:rsid w:val="6E214574"/>
    <w:rsid w:val="6E6C4F37"/>
    <w:rsid w:val="6E800902"/>
    <w:rsid w:val="6E9D171C"/>
    <w:rsid w:val="6F6D2D57"/>
    <w:rsid w:val="6FFA67B9"/>
    <w:rsid w:val="704F0DDF"/>
    <w:rsid w:val="704F6CAC"/>
    <w:rsid w:val="70652EAE"/>
    <w:rsid w:val="70735B78"/>
    <w:rsid w:val="70852B4B"/>
    <w:rsid w:val="70877BBB"/>
    <w:rsid w:val="70E37879"/>
    <w:rsid w:val="713E0C8A"/>
    <w:rsid w:val="7256785B"/>
    <w:rsid w:val="72CA4393"/>
    <w:rsid w:val="7331226C"/>
    <w:rsid w:val="736C5C85"/>
    <w:rsid w:val="7376697D"/>
    <w:rsid w:val="74545D1F"/>
    <w:rsid w:val="749572F1"/>
    <w:rsid w:val="74B05049"/>
    <w:rsid w:val="74CC2574"/>
    <w:rsid w:val="75055EF9"/>
    <w:rsid w:val="754F41E4"/>
    <w:rsid w:val="75B13222"/>
    <w:rsid w:val="75BD431B"/>
    <w:rsid w:val="75C92117"/>
    <w:rsid w:val="768445CB"/>
    <w:rsid w:val="76FE2AA8"/>
    <w:rsid w:val="77057BE5"/>
    <w:rsid w:val="772531D3"/>
    <w:rsid w:val="77977925"/>
    <w:rsid w:val="77C8511F"/>
    <w:rsid w:val="78390B3C"/>
    <w:rsid w:val="78B64C70"/>
    <w:rsid w:val="793438CF"/>
    <w:rsid w:val="794E3E20"/>
    <w:rsid w:val="79713CDA"/>
    <w:rsid w:val="798151AE"/>
    <w:rsid w:val="7999297B"/>
    <w:rsid w:val="79BD36B9"/>
    <w:rsid w:val="79D7728B"/>
    <w:rsid w:val="79E15C18"/>
    <w:rsid w:val="7A1C6352"/>
    <w:rsid w:val="7A567E78"/>
    <w:rsid w:val="7A834FC6"/>
    <w:rsid w:val="7B2C4864"/>
    <w:rsid w:val="7B752103"/>
    <w:rsid w:val="7C4A590A"/>
    <w:rsid w:val="7D194D62"/>
    <w:rsid w:val="7D227B82"/>
    <w:rsid w:val="7D2F1D2B"/>
    <w:rsid w:val="7D34311D"/>
    <w:rsid w:val="7D54464C"/>
    <w:rsid w:val="7D5E3E28"/>
    <w:rsid w:val="7D7479DE"/>
    <w:rsid w:val="7DD44038"/>
    <w:rsid w:val="7DF45617"/>
    <w:rsid w:val="7ED64596"/>
    <w:rsid w:val="7EF61300"/>
    <w:rsid w:val="7F0B65C3"/>
    <w:rsid w:val="7F4D000E"/>
    <w:rsid w:val="7F8362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4</TotalTime>
  <ScaleCrop>false</ScaleCrop>
  <LinksUpToDate>false</LinksUpToDate>
  <CharactersWithSpaces>2163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86137</cp:lastModifiedBy>
  <cp:lastPrinted>2017-09-01T06:24:00Z</cp:lastPrinted>
  <dcterms:modified xsi:type="dcterms:W3CDTF">2021-10-26T22:43:58Z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2E1D8A1460044EDF999F94CF93473B9E</vt:lpwstr>
  </property>
</Properties>
</file>