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hint="eastAsia" w:ascii="楷体" w:hAnsi="楷体" w:eastAsia="楷体"/>
          <w:color w:val="000000"/>
          <w:sz w:val="28"/>
          <w:szCs w:val="28"/>
        </w:rPr>
        <w:t>1087-2021-Q</w:t>
      </w:r>
      <w:bookmarkEnd w:id="0"/>
    </w:p>
    <w:p>
      <w:pPr>
        <w:pStyle w:val="3"/>
        <w:ind w:firstLine="103" w:firstLineChars="49"/>
        <w:jc w:val="left"/>
        <w:rPr>
          <w:rFonts w:eastAsia="楷体"/>
          <w:color w:val="000000"/>
          <w:sz w:val="21"/>
          <w:szCs w:val="21"/>
          <w:u w:val="thick"/>
        </w:rPr>
      </w:pPr>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重庆元天机电设备工程有限公司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2021年10月27日 上午至2021年10月27日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张心</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2021-N1QMS-3207381</w:t>
            </w:r>
          </w:p>
        </w:tc>
        <w:tc>
          <w:tcPr>
            <w:tcW w:w="1140" w:type="dxa"/>
            <w:vAlign w:val="center"/>
          </w:tcPr>
          <w:p>
            <w:pPr>
              <w:spacing w:line="240" w:lineRule="exact"/>
              <w:jc w:val="center"/>
              <w:rPr>
                <w:b/>
                <w:color w:val="000000"/>
                <w:szCs w:val="21"/>
              </w:rPr>
            </w:pPr>
            <w:r>
              <w:rPr>
                <w:b/>
                <w:color w:val="000000"/>
                <w:szCs w:val="21"/>
              </w:rPr>
              <w:t>29.10.07</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widowControl/>
        <w:ind w:firstLine="211" w:firstLineChars="100"/>
        <w:jc w:val="left"/>
        <w:rPr>
          <w:rFonts w:ascii="宋体"/>
          <w:b/>
          <w:color w:val="000000"/>
          <w:szCs w:val="21"/>
        </w:rPr>
      </w:pPr>
    </w:p>
    <w:p>
      <w:pPr>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930"/>
        <w:gridCol w:w="1457"/>
        <w:gridCol w:w="1313"/>
        <w:gridCol w:w="2180"/>
        <w:gridCol w:w="1242"/>
        <w:gridCol w:w="74"/>
        <w:gridCol w:w="679"/>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1764"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7963" w:type="dxa"/>
            <w:gridSpan w:val="7"/>
          </w:tcPr>
          <w:p>
            <w:pPr>
              <w:spacing w:line="280" w:lineRule="exact"/>
              <w:rPr>
                <w:rFonts w:ascii="宋体"/>
                <w:b/>
                <w:color w:val="000000"/>
                <w:szCs w:val="21"/>
              </w:rPr>
            </w:pPr>
            <w:bookmarkStart w:id="24" w:name="组织名称Add1"/>
            <w:r>
              <w:rPr>
                <w:rFonts w:ascii="宋体"/>
                <w:b/>
                <w:color w:val="000000"/>
                <w:szCs w:val="21"/>
              </w:rPr>
              <w:t>重庆元天机电设备工程有限公司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764"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4950" w:type="dxa"/>
            <w:gridSpan w:val="3"/>
          </w:tcPr>
          <w:p>
            <w:pPr>
              <w:spacing w:line="280" w:lineRule="exact"/>
              <w:rPr>
                <w:rFonts w:ascii="宋体"/>
                <w:b/>
                <w:color w:val="000000"/>
                <w:szCs w:val="21"/>
              </w:rPr>
            </w:pPr>
            <w:bookmarkStart w:id="25" w:name="注册地址"/>
            <w:r>
              <w:rPr>
                <w:rFonts w:ascii="宋体"/>
                <w:b/>
                <w:color w:val="000000"/>
                <w:szCs w:val="21"/>
              </w:rPr>
              <w:t>重庆市北部新区金渝大道68号3幢1-13-14</w:t>
            </w:r>
            <w:bookmarkEnd w:id="25"/>
          </w:p>
        </w:tc>
        <w:tc>
          <w:tcPr>
            <w:tcW w:w="1242" w:type="dxa"/>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3"/>
          </w:tcPr>
          <w:p>
            <w:pPr>
              <w:spacing w:line="280" w:lineRule="exact"/>
              <w:rPr>
                <w:rFonts w:ascii="宋体"/>
                <w:b/>
                <w:color w:val="000000"/>
                <w:szCs w:val="21"/>
              </w:rPr>
            </w:pPr>
            <w:bookmarkStart w:id="26" w:name="注册邮编"/>
            <w:r>
              <w:rPr>
                <w:rFonts w:ascii="宋体"/>
                <w:b/>
                <w:color w:val="000000"/>
                <w:szCs w:val="21"/>
              </w:rPr>
              <w:t>400000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764"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4950"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重庆市北部新区金渝大道68号3幢1-13-14</w:t>
            </w:r>
            <w:bookmarkEnd w:id="27"/>
            <w:bookmarkEnd w:id="28"/>
          </w:p>
        </w:tc>
        <w:tc>
          <w:tcPr>
            <w:tcW w:w="1242" w:type="dxa"/>
            <w:vMerge w:val="continue"/>
            <w:vAlign w:val="center"/>
          </w:tcPr>
          <w:p>
            <w:pPr>
              <w:spacing w:line="280" w:lineRule="exact"/>
              <w:jc w:val="center"/>
              <w:rPr>
                <w:rFonts w:ascii="宋体"/>
                <w:b/>
                <w:color w:val="000000"/>
                <w:szCs w:val="21"/>
              </w:rPr>
            </w:pPr>
          </w:p>
        </w:tc>
        <w:tc>
          <w:tcPr>
            <w:tcW w:w="1771" w:type="dxa"/>
            <w:gridSpan w:val="3"/>
          </w:tcPr>
          <w:p>
            <w:pPr>
              <w:spacing w:line="280" w:lineRule="exact"/>
              <w:rPr>
                <w:rFonts w:ascii="宋体"/>
                <w:b/>
                <w:color w:val="000000"/>
                <w:szCs w:val="21"/>
              </w:rPr>
            </w:pPr>
            <w:bookmarkStart w:id="29" w:name="办公邮编"/>
            <w:r>
              <w:rPr>
                <w:rFonts w:ascii="宋体"/>
                <w:b/>
                <w:color w:val="000000"/>
                <w:szCs w:val="21"/>
              </w:rPr>
              <w:t>400000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764"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457" w:type="dxa"/>
          </w:tcPr>
          <w:p>
            <w:pPr>
              <w:spacing w:line="280" w:lineRule="exact"/>
              <w:rPr>
                <w:rFonts w:ascii="宋体"/>
                <w:b/>
                <w:color w:val="000000"/>
                <w:szCs w:val="21"/>
              </w:rPr>
            </w:pPr>
            <w:bookmarkStart w:id="30" w:name="联系人"/>
            <w:r>
              <w:rPr>
                <w:rFonts w:ascii="宋体"/>
                <w:b/>
                <w:color w:val="000000"/>
                <w:szCs w:val="21"/>
              </w:rPr>
              <w:t>刘念</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both"/>
              <w:rPr>
                <w:rFonts w:ascii="宋体"/>
                <w:b/>
                <w:color w:val="000000"/>
                <w:szCs w:val="21"/>
              </w:rPr>
            </w:pPr>
            <w:bookmarkStart w:id="31" w:name="联系人手机"/>
            <w:r>
              <w:rPr>
                <w:rFonts w:ascii="宋体"/>
                <w:b/>
                <w:color w:val="000000"/>
                <w:szCs w:val="21"/>
              </w:rPr>
              <w:t>13896158238</w:t>
            </w:r>
            <w:bookmarkEnd w:id="31"/>
          </w:p>
        </w:tc>
        <w:tc>
          <w:tcPr>
            <w:tcW w:w="1242" w:type="dxa"/>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3"/>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4"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457" w:type="dxa"/>
          </w:tcPr>
          <w:p>
            <w:pPr>
              <w:rPr>
                <w:rFonts w:ascii="宋体"/>
                <w:b/>
                <w:color w:val="000000"/>
                <w:szCs w:val="21"/>
              </w:rPr>
            </w:pPr>
            <w:bookmarkStart w:id="33" w:name="法人"/>
            <w:r>
              <w:rPr>
                <w:rFonts w:ascii="宋体"/>
                <w:b/>
                <w:color w:val="000000"/>
                <w:szCs w:val="21"/>
              </w:rPr>
              <w:t>周玉婷</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卞永磊</w:t>
            </w:r>
            <w:bookmarkEnd w:id="34"/>
          </w:p>
        </w:tc>
        <w:tc>
          <w:tcPr>
            <w:tcW w:w="1242" w:type="dxa"/>
          </w:tcPr>
          <w:p>
            <w:pPr>
              <w:jc w:val="center"/>
              <w:rPr>
                <w:rFonts w:ascii="宋体"/>
                <w:b/>
                <w:color w:val="000000"/>
                <w:szCs w:val="21"/>
              </w:rPr>
            </w:pPr>
            <w:r>
              <w:rPr>
                <w:rFonts w:hint="eastAsia" w:ascii="宋体"/>
                <w:b/>
                <w:color w:val="000000"/>
                <w:szCs w:val="21"/>
              </w:rPr>
              <w:t>邮箱</w:t>
            </w:r>
          </w:p>
        </w:tc>
        <w:tc>
          <w:tcPr>
            <w:tcW w:w="1771" w:type="dxa"/>
            <w:gridSpan w:val="3"/>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64"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7963"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764" w:type="dxa"/>
            <w:gridSpan w:val="2"/>
            <w:vMerge w:val="continue"/>
          </w:tcPr>
          <w:p>
            <w:pPr>
              <w:tabs>
                <w:tab w:val="left" w:pos="360"/>
              </w:tabs>
              <w:ind w:left="360" w:hanging="360"/>
              <w:rPr>
                <w:rFonts w:ascii="宋体" w:hAnsi="宋体"/>
                <w:b/>
                <w:color w:val="000000"/>
                <w:szCs w:val="21"/>
              </w:rPr>
            </w:pPr>
          </w:p>
        </w:tc>
        <w:tc>
          <w:tcPr>
            <w:tcW w:w="7963"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r>
              <w:rPr>
                <w:rFonts w:hint="eastAsia" w:ascii="宋体" w:hAnsi="宋体" w:cs="宋体"/>
                <w:color w:val="000000"/>
                <w:kern w:val="0"/>
                <w:szCs w:val="21"/>
              </w:rPr>
              <w:t>机电设备、水泵、阀门、仪器仪表、电器设备、水处理设备的销售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64"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7963" w:type="dxa"/>
            <w:gridSpan w:val="7"/>
            <w:shd w:val="clear" w:color="auto" w:fill="auto"/>
          </w:tcPr>
          <w:p>
            <w:pPr>
              <w:spacing w:line="400" w:lineRule="exact"/>
              <w:rPr>
                <w:rFonts w:hint="eastAsia"/>
                <w:lang w:val="en-US" w:eastAsia="zh-CN"/>
              </w:rPr>
            </w:pPr>
            <w:r>
              <w:rPr>
                <w:rFonts w:hint="eastAsia"/>
                <w:lang w:val="en-US" w:eastAsia="zh-CN"/>
              </w:rPr>
              <w:t>销售服务流程：</w:t>
            </w:r>
          </w:p>
          <w:p>
            <w:pPr>
              <w:snapToGrid w:val="0"/>
              <w:spacing w:line="280" w:lineRule="exact"/>
              <w:jc w:val="left"/>
              <w:rPr>
                <w:rFonts w:hint="eastAsia"/>
              </w:rPr>
            </w:pPr>
            <w:r>
              <w:rPr>
                <w:rFonts w:hint="eastAsia" w:ascii="宋体" w:hAnsi="宋体" w:eastAsia="宋体" w:cs="Times New Roman"/>
                <w:b w:val="0"/>
                <w:color w:val="000000" w:themeColor="text1"/>
                <w:kern w:val="2"/>
                <w:sz w:val="21"/>
                <w:szCs w:val="21"/>
                <w:lang w:val="en-US" w:eastAsia="zh-CN" w:bidi="ar-SA"/>
              </w:rPr>
              <w:t>客户需求---签订合同</w:t>
            </w:r>
            <w:r>
              <w:rPr>
                <w:rFonts w:hint="eastAsia" w:ascii="宋体" w:hAnsi="宋体" w:cs="Times New Roman"/>
                <w:b w:val="0"/>
                <w:color w:val="000000" w:themeColor="text1"/>
                <w:kern w:val="2"/>
                <w:sz w:val="21"/>
                <w:szCs w:val="21"/>
                <w:lang w:val="en-US" w:eastAsia="zh-CN" w:bidi="ar-SA"/>
              </w:rPr>
              <w:t>-</w:t>
            </w:r>
            <w:r>
              <w:rPr>
                <w:rFonts w:hint="eastAsia" w:ascii="宋体" w:hAnsi="宋体" w:eastAsia="宋体" w:cs="Times New Roman"/>
                <w:b w:val="0"/>
                <w:color w:val="000000" w:themeColor="text1"/>
                <w:kern w:val="2"/>
                <w:sz w:val="21"/>
                <w:szCs w:val="21"/>
                <w:lang w:val="en-US" w:eastAsia="zh-CN" w:bidi="ar-SA"/>
              </w:rPr>
              <w:t>—采购产品—产品验收—交付客户---售后服务</w:t>
            </w:r>
            <w:r>
              <w:rPr>
                <w:rFonts w:hint="eastAsia"/>
              </w:rPr>
              <w:t>；</w:t>
            </w:r>
          </w:p>
          <w:p>
            <w:pPr>
              <w:tabs>
                <w:tab w:val="left" w:pos="360"/>
              </w:tabs>
              <w:rPr>
                <w:rFonts w:ascii="宋体"/>
                <w:color w:val="000000"/>
                <w:szCs w:val="21"/>
              </w:rPr>
            </w:pPr>
            <w:r>
              <w:rPr>
                <w:rFonts w:hint="eastAsia"/>
                <w:lang w:eastAsia="zh-CN"/>
              </w:rPr>
              <w:t>特殊过程：销售服务过程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930"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266" w:type="dxa"/>
            <w:gridSpan w:val="5"/>
            <w:vAlign w:val="center"/>
          </w:tcPr>
          <w:p>
            <w:pPr>
              <w:spacing w:line="400" w:lineRule="exact"/>
              <w:rPr>
                <w:rFonts w:ascii="宋体" w:hAnsi="宋体"/>
                <w:b/>
                <w:color w:val="000000"/>
                <w:szCs w:val="21"/>
              </w:rPr>
            </w:pPr>
          </w:p>
        </w:tc>
        <w:tc>
          <w:tcPr>
            <w:tcW w:w="1697" w:type="dxa"/>
            <w:gridSpan w:val="2"/>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930" w:type="dxa"/>
            <w:vAlign w:val="center"/>
          </w:tcPr>
          <w:p>
            <w:pPr>
              <w:spacing w:line="400" w:lineRule="exact"/>
              <w:rPr>
                <w:rFonts w:ascii="宋体"/>
                <w:b/>
                <w:color w:val="000000"/>
                <w:szCs w:val="21"/>
              </w:rPr>
            </w:pPr>
            <w:r>
              <w:rPr>
                <w:rFonts w:ascii="宋体" w:hAnsi="宋体"/>
                <w:b/>
                <w:color w:val="000000"/>
                <w:szCs w:val="21"/>
              </w:rPr>
              <w:t>QMS</w:t>
            </w:r>
          </w:p>
        </w:tc>
        <w:tc>
          <w:tcPr>
            <w:tcW w:w="6266" w:type="dxa"/>
            <w:gridSpan w:val="5"/>
            <w:vAlign w:val="center"/>
          </w:tcPr>
          <w:p>
            <w:pPr>
              <w:spacing w:line="400" w:lineRule="exact"/>
              <w:rPr>
                <w:rFonts w:ascii="宋体" w:hAnsi="宋体"/>
                <w:b/>
                <w:color w:val="000000"/>
                <w:szCs w:val="21"/>
              </w:rPr>
            </w:pPr>
            <w:r>
              <w:rPr>
                <w:rFonts w:hint="eastAsia" w:ascii="宋体" w:hAnsi="宋体" w:cs="宋体"/>
                <w:color w:val="000000"/>
                <w:kern w:val="0"/>
                <w:szCs w:val="21"/>
              </w:rPr>
              <w:t>机电设备、水泵、阀门、仪器仪表、电器设备、水处理设备的销售</w:t>
            </w:r>
          </w:p>
        </w:tc>
        <w:tc>
          <w:tcPr>
            <w:tcW w:w="1697" w:type="dxa"/>
            <w:gridSpan w:val="2"/>
            <w:vAlign w:val="center"/>
          </w:tcPr>
          <w:p>
            <w:pPr>
              <w:spacing w:line="400" w:lineRule="exact"/>
              <w:rPr>
                <w:rFonts w:ascii="宋体" w:hAnsi="宋体"/>
                <w:b/>
                <w:color w:val="000000"/>
                <w:szCs w:val="21"/>
              </w:rPr>
            </w:pPr>
            <w:r>
              <w:rPr>
                <w:rFonts w:hint="eastAsia" w:ascii="宋体" w:hAnsi="宋体" w:cs="宋体"/>
                <w:color w:val="000000"/>
                <w:kern w:val="0"/>
                <w:szCs w:val="24"/>
              </w:rPr>
              <w:t>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930"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266" w:type="dxa"/>
            <w:gridSpan w:val="5"/>
            <w:vAlign w:val="center"/>
          </w:tcPr>
          <w:p>
            <w:pPr>
              <w:spacing w:line="400" w:lineRule="exact"/>
              <w:rPr>
                <w:rFonts w:ascii="宋体" w:hAnsi="宋体"/>
                <w:b/>
                <w:color w:val="000000"/>
                <w:szCs w:val="21"/>
              </w:rPr>
            </w:pPr>
          </w:p>
        </w:tc>
        <w:tc>
          <w:tcPr>
            <w:tcW w:w="1697" w:type="dxa"/>
            <w:gridSpan w:val="2"/>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930" w:type="dxa"/>
            <w:vAlign w:val="center"/>
          </w:tcPr>
          <w:p>
            <w:pPr>
              <w:spacing w:line="400" w:lineRule="exact"/>
              <w:rPr>
                <w:rFonts w:ascii="宋体" w:hAnsi="宋体"/>
                <w:b/>
                <w:color w:val="000000"/>
                <w:szCs w:val="21"/>
              </w:rPr>
            </w:pPr>
            <w:r>
              <w:rPr>
                <w:rFonts w:ascii="宋体" w:hAnsi="宋体"/>
                <w:b/>
                <w:color w:val="000000"/>
                <w:szCs w:val="21"/>
              </w:rPr>
              <w:t>EMS</w:t>
            </w:r>
          </w:p>
        </w:tc>
        <w:tc>
          <w:tcPr>
            <w:tcW w:w="6266" w:type="dxa"/>
            <w:gridSpan w:val="5"/>
            <w:vAlign w:val="center"/>
          </w:tcPr>
          <w:p>
            <w:pPr>
              <w:spacing w:line="400" w:lineRule="exact"/>
              <w:rPr>
                <w:rFonts w:ascii="宋体" w:hAnsi="宋体"/>
                <w:b/>
                <w:color w:val="000000"/>
                <w:szCs w:val="21"/>
              </w:rPr>
            </w:pPr>
          </w:p>
        </w:tc>
        <w:tc>
          <w:tcPr>
            <w:tcW w:w="1697" w:type="dxa"/>
            <w:gridSpan w:val="2"/>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930" w:type="dxa"/>
            <w:vAlign w:val="center"/>
          </w:tcPr>
          <w:p>
            <w:pPr>
              <w:spacing w:line="400" w:lineRule="exact"/>
              <w:rPr>
                <w:rFonts w:ascii="宋体" w:hAnsi="宋体"/>
                <w:b/>
                <w:color w:val="000000"/>
                <w:szCs w:val="21"/>
              </w:rPr>
            </w:pPr>
            <w:r>
              <w:rPr>
                <w:rFonts w:ascii="宋体" w:hAnsi="宋体"/>
                <w:b/>
                <w:color w:val="000000"/>
                <w:szCs w:val="21"/>
              </w:rPr>
              <w:t>OHSMS</w:t>
            </w:r>
          </w:p>
        </w:tc>
        <w:tc>
          <w:tcPr>
            <w:tcW w:w="6266" w:type="dxa"/>
            <w:gridSpan w:val="5"/>
            <w:vAlign w:val="center"/>
          </w:tcPr>
          <w:p>
            <w:pPr>
              <w:spacing w:line="400" w:lineRule="exact"/>
              <w:rPr>
                <w:rFonts w:ascii="宋体" w:hAnsi="宋体"/>
                <w:b/>
                <w:color w:val="000000"/>
                <w:szCs w:val="21"/>
              </w:rPr>
            </w:pPr>
          </w:p>
        </w:tc>
        <w:tc>
          <w:tcPr>
            <w:tcW w:w="1697" w:type="dxa"/>
            <w:gridSpan w:val="2"/>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930"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266" w:type="dxa"/>
            <w:gridSpan w:val="5"/>
            <w:vAlign w:val="center"/>
          </w:tcPr>
          <w:p>
            <w:pPr>
              <w:spacing w:line="400" w:lineRule="exact"/>
              <w:rPr>
                <w:rFonts w:ascii="宋体" w:hAnsi="宋体"/>
                <w:b/>
                <w:color w:val="000000"/>
                <w:szCs w:val="21"/>
              </w:rPr>
            </w:pPr>
          </w:p>
        </w:tc>
        <w:tc>
          <w:tcPr>
            <w:tcW w:w="1697" w:type="dxa"/>
            <w:gridSpan w:val="2"/>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930"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266" w:type="dxa"/>
            <w:gridSpan w:val="5"/>
            <w:vAlign w:val="center"/>
          </w:tcPr>
          <w:p>
            <w:pPr>
              <w:spacing w:line="400" w:lineRule="exact"/>
              <w:rPr>
                <w:rFonts w:ascii="宋体" w:hAnsi="宋体"/>
                <w:b/>
                <w:color w:val="000000"/>
                <w:szCs w:val="21"/>
              </w:rPr>
            </w:pPr>
          </w:p>
        </w:tc>
        <w:tc>
          <w:tcPr>
            <w:tcW w:w="1697" w:type="dxa"/>
            <w:gridSpan w:val="2"/>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930"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266" w:type="dxa"/>
            <w:gridSpan w:val="5"/>
            <w:vAlign w:val="center"/>
          </w:tcPr>
          <w:p>
            <w:pPr>
              <w:spacing w:line="400" w:lineRule="exact"/>
              <w:rPr>
                <w:rFonts w:ascii="宋体" w:hAnsi="宋体"/>
                <w:b/>
                <w:color w:val="000000"/>
                <w:szCs w:val="21"/>
              </w:rPr>
            </w:pPr>
          </w:p>
        </w:tc>
        <w:tc>
          <w:tcPr>
            <w:tcW w:w="1697" w:type="dxa"/>
            <w:gridSpan w:val="2"/>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764"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266" w:type="dxa"/>
            <w:gridSpan w:val="5"/>
          </w:tcPr>
          <w:p>
            <w:pPr>
              <w:rPr>
                <w:rFonts w:ascii="宋体"/>
                <w:color w:val="000000"/>
                <w:szCs w:val="21"/>
              </w:rPr>
            </w:pPr>
            <w:r>
              <w:rPr>
                <w:rFonts w:hint="eastAsia" w:ascii="宋体" w:hAnsi="宋体"/>
                <w:color w:val="000000"/>
                <w:szCs w:val="21"/>
              </w:rPr>
              <w:t>现场产品与申请范围是否一致：</w:t>
            </w:r>
          </w:p>
        </w:tc>
        <w:tc>
          <w:tcPr>
            <w:tcW w:w="679"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764" w:type="dxa"/>
            <w:gridSpan w:val="2"/>
            <w:vMerge w:val="continue"/>
          </w:tcPr>
          <w:p>
            <w:pPr>
              <w:rPr>
                <w:rFonts w:ascii="宋体"/>
                <w:color w:val="000000"/>
                <w:spacing w:val="-10"/>
                <w:szCs w:val="21"/>
              </w:rPr>
            </w:pPr>
          </w:p>
        </w:tc>
        <w:tc>
          <w:tcPr>
            <w:tcW w:w="6266" w:type="dxa"/>
            <w:gridSpan w:val="5"/>
          </w:tcPr>
          <w:p>
            <w:pPr>
              <w:rPr>
                <w:rFonts w:ascii="宋体"/>
                <w:color w:val="000000"/>
                <w:spacing w:val="-10"/>
                <w:szCs w:val="21"/>
              </w:rPr>
            </w:pPr>
            <w:r>
              <w:rPr>
                <w:rFonts w:hint="eastAsia" w:ascii="宋体" w:hAnsi="宋体"/>
                <w:color w:val="000000"/>
                <w:szCs w:val="21"/>
              </w:rPr>
              <w:t>现场服务与申请范围是否一致：</w:t>
            </w:r>
          </w:p>
        </w:tc>
        <w:tc>
          <w:tcPr>
            <w:tcW w:w="679" w:type="dxa"/>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764" w:type="dxa"/>
            <w:gridSpan w:val="2"/>
            <w:vMerge w:val="continue"/>
          </w:tcPr>
          <w:p>
            <w:pPr>
              <w:rPr>
                <w:rFonts w:ascii="宋体"/>
                <w:color w:val="000000"/>
                <w:szCs w:val="21"/>
              </w:rPr>
            </w:pPr>
          </w:p>
        </w:tc>
        <w:tc>
          <w:tcPr>
            <w:tcW w:w="7963"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764" w:type="dxa"/>
            <w:gridSpan w:val="2"/>
            <w:vMerge w:val="continue"/>
            <w:vAlign w:val="center"/>
          </w:tcPr>
          <w:p>
            <w:pPr>
              <w:rPr>
                <w:rFonts w:ascii="宋体"/>
                <w:color w:val="000000"/>
                <w:szCs w:val="21"/>
              </w:rPr>
            </w:pPr>
          </w:p>
        </w:tc>
        <w:tc>
          <w:tcPr>
            <w:tcW w:w="7963"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r>
        <w:rPr>
          <w:rFonts w:eastAsia="黑体"/>
          <w:szCs w:val="21"/>
          <w:lang w:eastAsia="ja-JP"/>
        </w:rPr>
        <w:t xml:space="preserve"> </w:t>
      </w:r>
    </w:p>
    <w:p>
      <w:pPr>
        <w:pStyle w:val="22"/>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3"/>
              <w:spacing w:before="0" w:after="0"/>
              <w:rPr>
                <w:rFonts w:eastAsia="黑体" w:cs="Arial"/>
                <w:sz w:val="21"/>
                <w:szCs w:val="21"/>
                <w:lang w:eastAsia="zh-CN"/>
              </w:rPr>
            </w:pPr>
            <w:r>
              <w:rPr>
                <w:rFonts w:eastAsia="黑体" w:cs="Arial"/>
                <w:sz w:val="21"/>
                <w:szCs w:val="21"/>
                <w:lang w:eastAsia="zh-CN"/>
              </w:rPr>
              <w:t>场所编号</w:t>
            </w:r>
          </w:p>
          <w:p>
            <w:pPr>
              <w:pStyle w:val="23"/>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Pr>
          <w:p>
            <w:pPr>
              <w:pStyle w:val="23"/>
              <w:spacing w:before="0" w:after="0"/>
              <w:jc w:val="left"/>
              <w:rPr>
                <w:rFonts w:eastAsia="黑体" w:cs="Arial"/>
                <w:bCs/>
                <w:color w:val="000000" w:themeColor="text1"/>
                <w:sz w:val="21"/>
                <w:szCs w:val="21"/>
                <w:lang w:val="en-US"/>
              </w:rPr>
            </w:pPr>
            <w:r>
              <w:rPr>
                <w:rFonts w:eastAsia="黑体" w:cs="Arial"/>
                <w:color w:val="000000" w:themeColor="text1"/>
                <w:sz w:val="21"/>
                <w:szCs w:val="21"/>
                <w:lang w:eastAsia="zh-CN"/>
              </w:rPr>
              <w:t>经营场所的地址</w:t>
            </w:r>
          </w:p>
        </w:tc>
        <w:tc>
          <w:tcPr>
            <w:tcW w:w="571" w:type="dxa"/>
            <w:shd w:val="clear" w:color="auto" w:fill="F3F3F3"/>
            <w:tcMar>
              <w:left w:w="57" w:type="dxa"/>
              <w:right w:w="57" w:type="dxa"/>
            </w:tcMar>
          </w:tcPr>
          <w:p>
            <w:pPr>
              <w:pStyle w:val="23"/>
              <w:spacing w:before="0" w:after="0"/>
              <w:jc w:val="left"/>
              <w:rPr>
                <w:rFonts w:eastAsia="黑体" w:cs="Arial"/>
                <w:bCs/>
                <w:color w:val="0000FF"/>
                <w:sz w:val="21"/>
                <w:szCs w:val="21"/>
                <w:lang w:val="en-US"/>
              </w:rPr>
            </w:pPr>
            <w:r>
              <w:rPr>
                <w:rFonts w:hint="eastAsia" w:eastAsia="黑体" w:cs="Arial"/>
                <w:color w:val="000000" w:themeColor="text1"/>
                <w:sz w:val="21"/>
                <w:szCs w:val="21"/>
                <w:lang w:val="en-US" w:eastAsia="zh-CN"/>
              </w:rPr>
              <w:t>员工人数</w:t>
            </w:r>
          </w:p>
        </w:tc>
        <w:tc>
          <w:tcPr>
            <w:tcW w:w="2803" w:type="dxa"/>
            <w:shd w:val="clear" w:color="auto" w:fill="F3F3F3"/>
            <w:tcMar>
              <w:left w:w="57" w:type="dxa"/>
              <w:right w:w="57" w:type="dxa"/>
            </w:tcMar>
          </w:tcPr>
          <w:p>
            <w:pPr>
              <w:pStyle w:val="23"/>
              <w:spacing w:before="0" w:after="0"/>
              <w:jc w:val="left"/>
              <w:rPr>
                <w:rFonts w:eastAsia="黑体" w:cs="Arial"/>
                <w:color w:val="000000" w:themeColor="text1"/>
                <w:sz w:val="21"/>
                <w:szCs w:val="21"/>
                <w:lang w:eastAsia="zh-CN"/>
              </w:rPr>
            </w:pPr>
            <w:r>
              <w:rPr>
                <w:rFonts w:hint="eastAsia" w:eastAsia="黑体" w:cs="Arial"/>
                <w:color w:val="000000" w:themeColor="text1"/>
                <w:sz w:val="21"/>
                <w:szCs w:val="21"/>
                <w:lang w:val="en-US" w:eastAsia="zh-CN"/>
              </w:rPr>
              <w:t>审核</w:t>
            </w:r>
            <w:r>
              <w:rPr>
                <w:rFonts w:eastAsia="黑体" w:cs="Arial"/>
                <w:color w:val="000000" w:themeColor="text1"/>
                <w:sz w:val="21"/>
                <w:szCs w:val="21"/>
                <w:lang w:eastAsia="zh-CN"/>
              </w:rPr>
              <w:t>范围</w:t>
            </w:r>
            <w:r>
              <w:rPr>
                <w:rFonts w:hint="eastAsia" w:eastAsia="黑体" w:cs="Arial"/>
                <w:color w:val="000000" w:themeColor="text1"/>
                <w:sz w:val="21"/>
                <w:szCs w:val="21"/>
                <w:lang w:eastAsia="zh-CN"/>
              </w:rPr>
              <w:t>（</w:t>
            </w:r>
            <w:r>
              <w:rPr>
                <w:rFonts w:hint="eastAsia" w:eastAsia="黑体" w:cs="Arial"/>
                <w:color w:val="000000" w:themeColor="text1"/>
                <w:sz w:val="21"/>
                <w:szCs w:val="21"/>
                <w:lang w:val="en-US" w:eastAsia="zh-CN"/>
              </w:rPr>
              <w:t>产品</w:t>
            </w:r>
            <w:r>
              <w:rPr>
                <w:rFonts w:eastAsia="黑体" w:cs="Arial"/>
                <w:color w:val="000000" w:themeColor="text1"/>
                <w:sz w:val="21"/>
                <w:szCs w:val="21"/>
                <w:lang w:eastAsia="zh-CN"/>
              </w:rPr>
              <w:t>和过程</w:t>
            </w:r>
            <w:r>
              <w:rPr>
                <w:rFonts w:hint="eastAsia" w:eastAsia="黑体" w:cs="Arial"/>
                <w:color w:val="000000" w:themeColor="text1"/>
                <w:sz w:val="21"/>
                <w:szCs w:val="21"/>
                <w:lang w:eastAsia="zh-CN"/>
              </w:rPr>
              <w:t>）</w:t>
            </w:r>
          </w:p>
          <w:p>
            <w:pPr>
              <w:pStyle w:val="23"/>
              <w:spacing w:before="0" w:after="0"/>
              <w:jc w:val="left"/>
              <w:rPr>
                <w:rFonts w:eastAsia="黑体" w:cs="Arial"/>
                <w:color w:val="000000" w:themeColor="text1"/>
                <w:sz w:val="21"/>
                <w:szCs w:val="21"/>
                <w:lang w:val="en-US" w:eastAsia="zh-CN"/>
              </w:rPr>
            </w:pPr>
            <w:r>
              <w:rPr>
                <w:rFonts w:hint="eastAsia" w:eastAsia="黑体" w:cs="Arial"/>
                <w:color w:val="000000" w:themeColor="text1"/>
                <w:sz w:val="21"/>
                <w:szCs w:val="21"/>
                <w:lang w:eastAsia="zh-CN"/>
              </w:rPr>
              <w:t>（</w:t>
            </w:r>
            <w:r>
              <w:rPr>
                <w:rFonts w:hint="eastAsia" w:eastAsia="黑体" w:cs="Arial"/>
                <w:color w:val="000000" w:themeColor="text1"/>
                <w:sz w:val="21"/>
                <w:szCs w:val="21"/>
                <w:lang w:val="en-US" w:eastAsia="zh-CN"/>
              </w:rPr>
              <w:t>注：</w:t>
            </w:r>
            <w:r>
              <w:rPr>
                <w:rFonts w:hint="eastAsia" w:ascii="宋体"/>
                <w:color w:val="000000" w:themeColor="text1"/>
                <w:sz w:val="21"/>
                <w:szCs w:val="21"/>
                <w:lang w:val="en-US" w:eastAsia="zh-CN"/>
              </w:rPr>
              <w:t>FSMS/HACCP要明确到车间</w:t>
            </w:r>
            <w:r>
              <w:rPr>
                <w:rFonts w:hint="eastAsia" w:eastAsia="黑体" w:cs="Arial"/>
                <w:color w:val="000000" w:themeColor="text1"/>
                <w:sz w:val="21"/>
                <w:szCs w:val="21"/>
                <w:lang w:eastAsia="zh-CN"/>
              </w:rPr>
              <w:t>）</w:t>
            </w:r>
          </w:p>
        </w:tc>
        <w:tc>
          <w:tcPr>
            <w:tcW w:w="669"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rFonts w:hint="eastAsia" w:ascii="宋体" w:hAnsi="宋体" w:cs="宋体"/>
                <w:color w:val="000000"/>
                <w:kern w:val="0"/>
                <w:szCs w:val="21"/>
              </w:rPr>
              <w:t>重庆元天机电设备工程有限公司</w:t>
            </w:r>
            <w:r>
              <w:rPr>
                <w:rFonts w:hint="eastAsia"/>
                <w:sz w:val="21"/>
                <w:szCs w:val="21"/>
                <w:lang w:val="en-US" w:eastAsia="zh-CN"/>
              </w:rPr>
              <w:t>/</w:t>
            </w:r>
            <w:r>
              <w:rPr>
                <w:rFonts w:hint="eastAsia" w:ascii="宋体" w:hAnsi="宋体" w:cs="宋体"/>
                <w:color w:val="000000"/>
                <w:kern w:val="0"/>
                <w:szCs w:val="21"/>
              </w:rPr>
              <w:t>重庆市北部新区金渝大道68号3幢1-13-14</w:t>
            </w:r>
          </w:p>
        </w:tc>
        <w:tc>
          <w:tcPr>
            <w:tcW w:w="2267" w:type="dxa"/>
            <w:vAlign w:val="bottom"/>
          </w:tcPr>
          <w:p>
            <w:pPr>
              <w:widowControl/>
              <w:jc w:val="left"/>
              <w:rPr>
                <w:rFonts w:hint="eastAsia" w:ascii="宋体" w:hAnsi="宋体" w:eastAsia="宋体" w:cs="宋体"/>
                <w:color w:val="000000"/>
                <w:kern w:val="0"/>
                <w:sz w:val="21"/>
                <w:szCs w:val="21"/>
                <w:lang w:val="de-DE" w:eastAsia="ja-JP" w:bidi="ar-SA"/>
              </w:rPr>
            </w:pPr>
            <w:r>
              <w:rPr>
                <w:rFonts w:hint="eastAsia" w:ascii="宋体" w:hAnsi="宋体" w:cs="宋体"/>
                <w:color w:val="000000"/>
                <w:kern w:val="0"/>
                <w:szCs w:val="21"/>
              </w:rPr>
              <w:t>重庆市北部新区金渝大道68号3幢1-13-14</w:t>
            </w:r>
          </w:p>
        </w:tc>
        <w:tc>
          <w:tcPr>
            <w:tcW w:w="571" w:type="dxa"/>
            <w:vAlign w:val="center"/>
          </w:tcPr>
          <w:p>
            <w:pPr>
              <w:spacing w:before="40" w:after="40"/>
              <w:rPr>
                <w:rFonts w:hint="default" w:eastAsia="黑体"/>
                <w:color w:val="0000FF"/>
                <w:szCs w:val="21"/>
                <w:lang w:val="en-US" w:eastAsia="zh-CN"/>
              </w:rPr>
            </w:pPr>
            <w:r>
              <w:rPr>
                <w:rFonts w:hint="eastAsia" w:eastAsia="黑体"/>
                <w:color w:val="000000" w:themeColor="text1"/>
                <w:szCs w:val="21"/>
                <w:lang w:val="en-US" w:eastAsia="zh-CN"/>
              </w:rPr>
              <w:t>10</w:t>
            </w:r>
          </w:p>
        </w:tc>
        <w:tc>
          <w:tcPr>
            <w:tcW w:w="2803" w:type="dxa"/>
            <w:vAlign w:val="center"/>
          </w:tcPr>
          <w:p>
            <w:pPr>
              <w:pStyle w:val="21"/>
              <w:rPr>
                <w:rFonts w:eastAsia="黑体" w:cs="Arial"/>
                <w:color w:val="000000" w:themeColor="text1"/>
                <w:sz w:val="21"/>
                <w:szCs w:val="21"/>
                <w:lang w:val="en-US" w:eastAsia="ja-JP"/>
              </w:rPr>
            </w:pPr>
            <w:bookmarkStart w:id="35" w:name="审核范围"/>
            <w:r>
              <w:rPr>
                <w:rFonts w:hint="eastAsia" w:ascii="宋体" w:hAnsi="宋体" w:cs="宋体"/>
                <w:color w:val="000000"/>
                <w:kern w:val="0"/>
                <w:szCs w:val="21"/>
              </w:rPr>
              <w:t>机电设备、水泵、阀门、仪器仪表、电器设备、水处理设备的销售</w:t>
            </w:r>
            <w:bookmarkEnd w:id="35"/>
          </w:p>
        </w:tc>
        <w:tc>
          <w:tcPr>
            <w:tcW w:w="669" w:type="dxa"/>
            <w:vAlign w:val="center"/>
          </w:tcPr>
          <w:p>
            <w:pPr>
              <w:spacing w:before="40" w:after="40"/>
              <w:rPr>
                <w:rFonts w:eastAsia="黑体"/>
                <w:szCs w:val="21"/>
                <w:lang w:eastAsia="ja-JP"/>
              </w:rPr>
            </w:pPr>
            <w:r>
              <w:rPr>
                <w:rFonts w:hint="eastAsia" w:ascii="宋体" w:hAnsi="宋体"/>
                <w:b/>
                <w:sz w:val="21"/>
                <w:szCs w:val="21"/>
              </w:rPr>
              <w:t>GB/T19001-2016</w:t>
            </w:r>
          </w:p>
        </w:tc>
        <w:tc>
          <w:tcPr>
            <w:tcW w:w="668" w:type="dxa"/>
            <w:shd w:val="clear" w:color="auto" w:fill="FFFFFF"/>
          </w:tcPr>
          <w:p>
            <w:pPr>
              <w:rPr>
                <w:rFonts w:hint="eastAsia" w:eastAsia="黑体"/>
                <w:szCs w:val="21"/>
                <w:lang w:eastAsia="zh-CN"/>
              </w:rPr>
            </w:pPr>
            <w:r>
              <w:rPr>
                <w:rFonts w:hint="eastAsia" w:eastAsia="黑体"/>
                <w:szCs w:val="21"/>
                <w:lang w:eastAsia="zh-CN"/>
              </w:rPr>
              <w:t>■</w:t>
            </w:r>
          </w:p>
        </w:tc>
      </w:tr>
    </w:tbl>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sdt>
              <w:sdtPr>
                <w:rPr>
                  <w:rFonts w:eastAsia="黑体"/>
                  <w:szCs w:val="21"/>
                </w:rPr>
                <w:id w:val="436627644"/>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 w:hRule="atLeast"/>
          <w:jc w:val="center"/>
        </w:trPr>
        <w:tc>
          <w:tcPr>
            <w:tcW w:w="6015" w:type="dxa"/>
            <w:shd w:val="clear" w:color="auto" w:fill="auto"/>
            <w:vAlign w:val="center"/>
          </w:tcPr>
          <w:p>
            <w:pPr>
              <w:pStyle w:val="23"/>
              <w:jc w:val="left"/>
              <w:rPr>
                <w:rFonts w:ascii="宋体"/>
                <w:b w:val="0"/>
                <w:bCs/>
                <w:color w:val="000000"/>
                <w:sz w:val="21"/>
                <w:szCs w:val="21"/>
                <w:highlight w:val="none"/>
              </w:rPr>
            </w:pPr>
            <w:r>
              <w:rPr>
                <w:rFonts w:ascii="宋体"/>
                <w:b w:val="0"/>
                <w:bCs/>
                <w:color w:val="000000"/>
                <w:sz w:val="21"/>
                <w:szCs w:val="21"/>
                <w:highlight w:val="none"/>
              </w:rPr>
              <w:t>3C</w:t>
            </w:r>
            <w:r>
              <w:rPr>
                <w:rFonts w:hint="eastAsia" w:ascii="宋体" w:eastAsia="宋体"/>
                <w:b w:val="0"/>
                <w:bCs/>
                <w:color w:val="000000"/>
                <w:sz w:val="21"/>
                <w:szCs w:val="21"/>
                <w:highlight w:val="none"/>
                <w:lang w:val="en-US" w:eastAsia="zh-CN"/>
              </w:rPr>
              <w:t>认证</w:t>
            </w:r>
            <w:r>
              <w:rPr>
                <w:rFonts w:hint="eastAsia" w:ascii="宋体"/>
                <w:b w:val="0"/>
                <w:bCs/>
                <w:color w:val="000000"/>
                <w:sz w:val="21"/>
                <w:szCs w:val="21"/>
                <w:highlight w:val="none"/>
              </w:rPr>
              <w:t>证书是否有效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sdt>
              <w:sdtPr>
                <w:rPr>
                  <w:rFonts w:eastAsia="黑体"/>
                  <w:szCs w:val="21"/>
                </w:rPr>
                <w:id w:val="436627645"/>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sdt>
              <w:sdtPr>
                <w:rPr>
                  <w:rFonts w:eastAsia="黑体"/>
                  <w:szCs w:val="21"/>
                </w:rPr>
                <w:id w:val="43662764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sdt>
              <w:sdtPr>
                <w:rPr>
                  <w:rFonts w:eastAsia="黑体"/>
                  <w:szCs w:val="21"/>
                </w:rPr>
                <w:id w:val="43662764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hint="eastAsia" w:ascii="宋体" w:hAnsi="宋体"/>
                <w:color w:val="000000"/>
                <w:szCs w:val="21"/>
              </w:rPr>
            </w:pPr>
            <w:r>
              <w:rPr>
                <w:rFonts w:hint="eastAsia" w:ascii="宋体" w:hAnsi="宋体"/>
                <w:color w:val="000000"/>
                <w:szCs w:val="21"/>
              </w:rPr>
              <w:t xml:space="preserve"> </w:t>
            </w:r>
            <w:r>
              <w:rPr>
                <w:rFonts w:hint="eastAsia" w:ascii="宋体" w:hAnsi="宋体"/>
                <w:color w:val="000000"/>
                <w:szCs w:val="21"/>
                <w:lang w:val="en-US" w:eastAsia="zh-CN"/>
              </w:rPr>
              <w:t xml:space="preserve"> </w:t>
            </w:r>
            <w:sdt>
              <w:sdtPr>
                <w:rPr>
                  <w:rFonts w:hint="eastAsia" w:ascii="宋体" w:hAnsi="宋体"/>
                  <w:color w:val="000000"/>
                  <w:szCs w:val="21"/>
                </w:rPr>
                <w:id w:val="436627646"/>
              </w:sdtPr>
              <w:sdtEndPr>
                <w:rPr>
                  <w:rFonts w:hint="eastAsia" w:ascii="宋体" w:hAnsi="宋体"/>
                  <w:color w:val="000000"/>
                  <w:szCs w:val="21"/>
                </w:rPr>
              </w:sdtEndPr>
              <w:sdtContent>
                <w:r>
                  <w:rPr>
                    <w:rFonts w:hint="eastAsia" w:ascii="宋体" w:hAnsi="宋体"/>
                    <w:color w:val="000000"/>
                    <w:szCs w:val="21"/>
                    <w:lang w:val="en-US" w:eastAsia="zh-CN"/>
                  </w:rPr>
                  <w:t xml:space="preserve"> </w:t>
                </w:r>
                <w:r>
                  <w:rPr>
                    <w:rFonts w:hint="eastAsia" w:ascii="宋体" w:hAnsi="宋体"/>
                    <w:color w:val="000000"/>
                    <w:szCs w:val="21"/>
                  </w:rPr>
                  <w:t>■</w:t>
                </w:r>
              </w:sdtContent>
            </w:sdt>
            <w:r>
              <w:rPr>
                <w:rFonts w:hint="eastAsia" w:ascii="宋体" w:hAnsi="宋体"/>
                <w:color w:val="00000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ind w:firstLine="210" w:firstLineChars="100"/>
              <w:rPr>
                <w:rFonts w:hint="eastAsia" w:ascii="宋体" w:hAnsi="宋体"/>
                <w:color w:val="000000"/>
                <w:szCs w:val="21"/>
              </w:rPr>
            </w:pPr>
            <w:r>
              <w:rPr>
                <w:rFonts w:hint="eastAsia" w:ascii="宋体" w:hAnsi="宋体"/>
                <w:color w:val="000000"/>
                <w:szCs w:val="21"/>
                <w:lang w:val="en-US" w:eastAsia="zh-CN"/>
              </w:rPr>
              <w:t xml:space="preserve"> </w:t>
            </w:r>
            <w:sdt>
              <w:sdtPr>
                <w:rPr>
                  <w:rFonts w:hint="eastAsia" w:ascii="宋体" w:hAnsi="宋体"/>
                  <w:color w:val="000000"/>
                  <w:szCs w:val="21"/>
                </w:rPr>
                <w:id w:val="436627646"/>
              </w:sdtPr>
              <w:sdtEndPr>
                <w:rPr>
                  <w:rFonts w:hint="eastAsia" w:ascii="宋体" w:hAnsi="宋体"/>
                  <w:color w:val="000000"/>
                  <w:szCs w:val="21"/>
                </w:rPr>
              </w:sdtEndPr>
              <w:sdtContent>
                <w:r>
                  <w:rPr>
                    <w:rFonts w:hint="eastAsia" w:ascii="宋体" w:hAnsi="宋体"/>
                    <w:color w:val="000000"/>
                    <w:szCs w:val="21"/>
                  </w:rPr>
                  <w:t>■</w:t>
                </w:r>
              </w:sdtContent>
            </w:sdt>
            <w:r>
              <w:rPr>
                <w:rFonts w:hint="eastAsia" w:ascii="宋体" w:hAnsi="宋体"/>
                <w:color w:val="000000"/>
                <w:szCs w:val="21"/>
              </w:rPr>
              <w:t>不适用</w:t>
            </w:r>
          </w:p>
        </w:tc>
      </w:tr>
    </w:tbl>
    <w:p>
      <w:pPr>
        <w:numPr>
          <w:ilvl w:val="0"/>
          <w:numId w:val="2"/>
        </w:numPr>
        <w:spacing w:before="156" w:beforeLines="50" w:after="156" w:afterLines="50" w:line="360" w:lineRule="exact"/>
        <w:rPr>
          <w:rFonts w:hint="eastAsia" w:ascii="宋体" w:hAnsi="宋体"/>
          <w:b/>
          <w:color w:val="000000"/>
          <w:szCs w:val="21"/>
        </w:rPr>
      </w:pPr>
      <w:r>
        <w:rPr>
          <w:rFonts w:hint="eastAsia" w:ascii="宋体" w:hAnsi="宋体"/>
          <w:b/>
          <w:color w:val="000000"/>
          <w:szCs w:val="21"/>
        </w:rPr>
        <w:t>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sdt>
              <w:sdtPr>
                <w:rPr>
                  <w:rFonts w:eastAsia="黑体"/>
                  <w:szCs w:val="21"/>
                </w:rPr>
                <w:id w:val="43662765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sdt>
              <w:sdtPr>
                <w:rPr>
                  <w:rFonts w:eastAsia="黑体"/>
                  <w:szCs w:val="21"/>
                </w:rPr>
                <w:id w:val="43662766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sdt>
              <w:sdtPr>
                <w:rPr>
                  <w:rFonts w:eastAsia="黑体"/>
                  <w:szCs w:val="21"/>
                </w:rPr>
                <w:id w:val="43662766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sdt>
              <w:sdtPr>
                <w:rPr>
                  <w:rFonts w:eastAsia="黑体"/>
                  <w:szCs w:val="21"/>
                </w:rPr>
                <w:id w:val="43662766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sdt>
              <w:sdtPr>
                <w:rPr>
                  <w:rFonts w:eastAsia="黑体"/>
                  <w:szCs w:val="21"/>
                </w:rPr>
                <w:id w:val="436627664"/>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sdt>
              <w:sdtPr>
                <w:rPr>
                  <w:rFonts w:eastAsia="黑体"/>
                  <w:szCs w:val="21"/>
                </w:rPr>
                <w:id w:val="436627663"/>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zCs w:val="21"/>
              </w:rPr>
            </w:pPr>
            <w:sdt>
              <w:sdtPr>
                <w:rPr>
                  <w:rFonts w:eastAsia="黑体"/>
                  <w:szCs w:val="21"/>
                </w:rPr>
                <w:id w:val="436627665"/>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zCs w:val="21"/>
              </w:rPr>
            </w:pPr>
            <w:sdt>
              <w:sdtPr>
                <w:rPr>
                  <w:rFonts w:eastAsia="黑体"/>
                  <w:szCs w:val="21"/>
                </w:rPr>
                <w:id w:val="436627667"/>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zCs w:val="21"/>
              </w:rPr>
            </w:pPr>
            <w:sdt>
              <w:sdtPr>
                <w:rPr>
                  <w:rFonts w:eastAsia="黑体"/>
                  <w:szCs w:val="21"/>
                </w:rPr>
                <w:id w:val="43662766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zCs w:val="21"/>
              </w:rPr>
            </w:pPr>
            <w:sdt>
              <w:sdtPr>
                <w:rPr>
                  <w:rFonts w:eastAsia="黑体"/>
                  <w:szCs w:val="21"/>
                </w:rPr>
                <w:id w:val="43662766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zCs w:val="21"/>
              </w:rPr>
            </w:pPr>
            <w:sdt>
              <w:sdtPr>
                <w:rPr>
                  <w:rFonts w:eastAsia="黑体"/>
                  <w:szCs w:val="21"/>
                </w:rPr>
                <w:id w:val="436627668"/>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tcPr>
          <w:p>
            <w:pPr>
              <w:rPr>
                <w:rFonts w:ascii="宋体"/>
                <w:color w:val="000000"/>
                <w:szCs w:val="21"/>
              </w:rPr>
            </w:pPr>
            <w:sdt>
              <w:sdtPr>
                <w:rPr>
                  <w:rFonts w:eastAsia="黑体"/>
                  <w:szCs w:val="21"/>
                </w:rPr>
                <w:id w:val="43662767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color w:val="000000"/>
                <w:szCs w:val="21"/>
              </w:rPr>
            </w:pPr>
            <w:sdt>
              <w:sdtPr>
                <w:rPr>
                  <w:rFonts w:eastAsia="黑体"/>
                  <w:szCs w:val="21"/>
                </w:rPr>
                <w:id w:val="43662767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3"/>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zCs w:val="21"/>
              </w:rPr>
            </w:pPr>
            <w:sdt>
              <w:sdtPr>
                <w:rPr>
                  <w:rFonts w:eastAsia="黑体"/>
                  <w:szCs w:val="21"/>
                </w:rPr>
                <w:id w:val="43662767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eastAsia="宋体" w:cs="Times New Roman"/>
                <w:b/>
                <w:color w:val="000000"/>
                <w:szCs w:val="21"/>
              </w:rPr>
              <w:t>于 2021年</w:t>
            </w:r>
            <w:r>
              <w:rPr>
                <w:rFonts w:hint="eastAsia" w:ascii="宋体" w:hAnsi="宋体" w:eastAsia="宋体" w:cs="Times New Roman"/>
                <w:b/>
                <w:color w:val="000000"/>
                <w:szCs w:val="21"/>
                <w:lang w:val="en-US" w:eastAsia="zh-CN"/>
              </w:rPr>
              <w:t>05</w:t>
            </w:r>
            <w:r>
              <w:rPr>
                <w:rFonts w:hint="eastAsia" w:ascii="宋体" w:hAnsi="宋体" w:eastAsia="宋体" w:cs="Times New Roman"/>
                <w:b/>
                <w:color w:val="000000"/>
                <w:szCs w:val="21"/>
              </w:rPr>
              <w:t>月</w:t>
            </w:r>
            <w:r>
              <w:rPr>
                <w:rFonts w:hint="eastAsia" w:ascii="宋体" w:hAnsi="宋体" w:eastAsia="宋体" w:cs="Times New Roman"/>
                <w:b/>
                <w:color w:val="000000"/>
                <w:szCs w:val="21"/>
                <w:lang w:val="en-US" w:eastAsia="zh-CN"/>
              </w:rPr>
              <w:t>04</w:t>
            </w:r>
            <w:r>
              <w:rPr>
                <w:rFonts w:hint="eastAsia" w:ascii="宋体" w:hAnsi="宋体" w:eastAsia="宋体" w:cs="Times New Roman"/>
                <w:b/>
                <w:color w:val="000000"/>
                <w:szCs w:val="21"/>
              </w:rPr>
              <w:t>日起</w:t>
            </w:r>
            <w:r>
              <w:rPr>
                <w:rFonts w:hint="eastAsia" w:ascii="宋体" w:hAnsi="宋体" w:eastAsia="宋体"/>
                <w:b/>
                <w:color w:val="000000"/>
                <w:szCs w:val="21"/>
              </w:rPr>
              <w:t>按照标准的要求，建立了文件化的管理体系，对管理体系文件进行发布和对全员</w:t>
            </w:r>
            <w:r>
              <w:rPr>
                <w:rFonts w:hint="eastAsia" w:ascii="宋体" w:hAnsi="宋体"/>
                <w:b/>
                <w:color w:val="000000"/>
                <w:szCs w:val="21"/>
              </w:rPr>
              <w:t>进行了贯彻。管理体系已有效运行并且超过3个月。</w:t>
            </w:r>
          </w:p>
        </w:tc>
        <w:tc>
          <w:tcPr>
            <w:tcW w:w="970" w:type="dxa"/>
            <w:gridSpan w:val="2"/>
          </w:tcPr>
          <w:p>
            <w:pPr>
              <w:rPr>
                <w:rFonts w:ascii="宋体"/>
                <w:color w:val="000000"/>
                <w:szCs w:val="21"/>
              </w:rPr>
            </w:pPr>
            <w:sdt>
              <w:sdtPr>
                <w:rPr>
                  <w:rFonts w:eastAsia="黑体"/>
                  <w:szCs w:val="21"/>
                </w:rPr>
                <w:id w:val="436627673"/>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w:t>
            </w:r>
            <w:r>
              <w:rPr>
                <w:rFonts w:hint="eastAsia" w:ascii="宋体" w:hAnsi="宋体" w:eastAsia="宋体" w:cs="Times New Roman"/>
                <w:b/>
                <w:color w:val="000000"/>
                <w:szCs w:val="21"/>
              </w:rPr>
              <w:t>准要求于2021.09.</w:t>
            </w:r>
            <w:r>
              <w:rPr>
                <w:rFonts w:hint="eastAsia" w:ascii="宋体" w:hAnsi="宋体" w:eastAsia="宋体" w:cs="Times New Roman"/>
                <w:b/>
                <w:color w:val="000000"/>
                <w:szCs w:val="21"/>
                <w:lang w:val="en-US" w:eastAsia="zh-CN"/>
              </w:rPr>
              <w:t>02</w:t>
            </w:r>
            <w:r>
              <w:rPr>
                <w:rFonts w:hint="eastAsia" w:ascii="宋体" w:hAnsi="宋体" w:eastAsia="宋体" w:cs="Times New Roman"/>
                <w:b/>
                <w:color w:val="000000"/>
                <w:szCs w:val="21"/>
              </w:rPr>
              <w:t>由有能力的人实施了内部审核，覆盖所有场所、部门和过程，</w:t>
            </w:r>
            <w:r>
              <w:rPr>
                <w:rFonts w:hint="eastAsia" w:ascii="宋体" w:hAnsi="宋体" w:eastAsia="宋体" w:cs="Times New Roman"/>
                <w:b/>
                <w:color w:val="000000"/>
                <w:szCs w:val="21"/>
                <w:lang w:val="en-GB"/>
              </w:rPr>
              <w:t>组织通过内审验证了管理体系的</w:t>
            </w:r>
            <w:r>
              <w:rPr>
                <w:rFonts w:hint="eastAsia" w:ascii="宋体" w:hAnsi="宋体" w:eastAsia="宋体" w:cs="Times New Roman"/>
                <w:b/>
                <w:color w:val="000000"/>
                <w:szCs w:val="21"/>
              </w:rPr>
              <w:t>符合性</w:t>
            </w:r>
            <w:r>
              <w:rPr>
                <w:rFonts w:hint="eastAsia" w:ascii="宋体" w:hAnsi="宋体" w:eastAsia="宋体" w:cs="Times New Roman"/>
                <w:b/>
                <w:color w:val="000000"/>
                <w:szCs w:val="21"/>
                <w:lang w:val="en-GB"/>
              </w:rPr>
              <w:t>及有</w:t>
            </w:r>
            <w:r>
              <w:rPr>
                <w:rFonts w:hint="eastAsia" w:ascii="宋体" w:hAnsi="宋体"/>
                <w:b/>
                <w:color w:val="000000"/>
                <w:szCs w:val="21"/>
                <w:lang w:val="en-GB"/>
              </w:rPr>
              <w:t>效性，</w:t>
            </w:r>
            <w:r>
              <w:rPr>
                <w:rFonts w:hint="eastAsia" w:ascii="宋体" w:hAnsi="宋体"/>
                <w:b/>
                <w:color w:val="000000"/>
                <w:szCs w:val="21"/>
              </w:rPr>
              <w:t>并对不符合项制订和采取了纠正措施。</w:t>
            </w:r>
          </w:p>
        </w:tc>
        <w:tc>
          <w:tcPr>
            <w:tcW w:w="970" w:type="dxa"/>
            <w:gridSpan w:val="2"/>
          </w:tcPr>
          <w:p>
            <w:pPr>
              <w:rPr>
                <w:rFonts w:ascii="宋体"/>
                <w:color w:val="000000"/>
                <w:szCs w:val="21"/>
              </w:rPr>
            </w:pPr>
            <w:sdt>
              <w:sdtPr>
                <w:rPr>
                  <w:rFonts w:eastAsia="黑体"/>
                  <w:szCs w:val="21"/>
                </w:rPr>
                <w:id w:val="436627674"/>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3"/>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w:t>
            </w:r>
            <w:r>
              <w:rPr>
                <w:rFonts w:hint="eastAsia" w:ascii="宋体" w:hAnsi="宋体" w:eastAsia="宋体" w:cs="Times New Roman"/>
                <w:color w:val="000000"/>
                <w:sz w:val="21"/>
                <w:szCs w:val="21"/>
                <w:lang w:val="en-US" w:eastAsia="zh-CN"/>
              </w:rPr>
              <w:t>划于2021.10.08完成管理评审，包括</w:t>
            </w:r>
            <w:r>
              <w:rPr>
                <w:rFonts w:hint="eastAsia" w:ascii="宋体" w:hAnsi="宋体" w:eastAsia="宋体"/>
                <w:color w:val="000000"/>
                <w:sz w:val="21"/>
                <w:szCs w:val="21"/>
                <w:lang w:val="en-US" w:eastAsia="zh-CN"/>
              </w:rPr>
              <w:t>所有标准要求的输入和输出, 对组织的管理体系的适宜性、充分性和有效性进行了评价。</w:t>
            </w:r>
          </w:p>
        </w:tc>
        <w:tc>
          <w:tcPr>
            <w:tcW w:w="970" w:type="dxa"/>
            <w:gridSpan w:val="2"/>
          </w:tcPr>
          <w:p>
            <w:pPr>
              <w:rPr>
                <w:rFonts w:ascii="宋体"/>
                <w:color w:val="000000"/>
                <w:szCs w:val="21"/>
              </w:rPr>
            </w:pPr>
            <w:sdt>
              <w:sdtPr>
                <w:rPr>
                  <w:rFonts w:eastAsia="黑体"/>
                  <w:szCs w:val="21"/>
                </w:rPr>
                <w:id w:val="436627675"/>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pacing w:val="-2"/>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zCs w:val="21"/>
              </w:rPr>
            </w:pPr>
            <w:sdt>
              <w:sdtPr>
                <w:rPr>
                  <w:rFonts w:eastAsia="黑体"/>
                  <w:szCs w:val="21"/>
                </w:rPr>
                <w:id w:val="43662767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436627677"/>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436627678"/>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43662767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highlight w:val="none"/>
              </w:rPr>
            </w:pPr>
            <w:r>
              <w:rPr>
                <w:rFonts w:hint="eastAsia" w:ascii="宋体" w:hAnsi="宋体"/>
                <w:color w:val="000000"/>
                <w:spacing w:val="-10"/>
                <w:szCs w:val="21"/>
                <w:highlight w:val="none"/>
              </w:rPr>
              <w:t>关键过程（</w:t>
            </w:r>
            <w:r>
              <w:rPr>
                <w:rFonts w:ascii="宋体" w:hAnsi="宋体"/>
                <w:color w:val="000000"/>
                <w:spacing w:val="-10"/>
                <w:szCs w:val="21"/>
                <w:highlight w:val="none"/>
              </w:rPr>
              <w:t>QMS</w:t>
            </w:r>
            <w:r>
              <w:rPr>
                <w:rFonts w:hint="eastAsia" w:ascii="宋体" w:hAnsi="宋体"/>
                <w:color w:val="000000"/>
                <w:spacing w:val="-10"/>
                <w:szCs w:val="21"/>
                <w:highlight w:val="none"/>
              </w:rPr>
              <w:t>）的识别</w:t>
            </w:r>
          </w:p>
        </w:tc>
        <w:tc>
          <w:tcPr>
            <w:tcW w:w="4191" w:type="dxa"/>
            <w:shd w:val="clear" w:color="auto" w:fill="DBEEF3" w:themeFill="accent5" w:themeFillTint="32"/>
          </w:tcPr>
          <w:p>
            <w:pPr>
              <w:rPr>
                <w:rFonts w:ascii="宋体"/>
                <w:color w:val="000000"/>
                <w:szCs w:val="21"/>
                <w:highlight w:val="none"/>
              </w:rPr>
            </w:pPr>
          </w:p>
        </w:tc>
        <w:tc>
          <w:tcPr>
            <w:tcW w:w="1063" w:type="dxa"/>
            <w:shd w:val="clear" w:color="auto" w:fill="DBEEF3" w:themeFill="accent5" w:themeFillTint="32"/>
          </w:tcPr>
          <w:p>
            <w:pPr>
              <w:rPr>
                <w:rFonts w:ascii="宋体"/>
                <w:color w:val="000000"/>
                <w:spacing w:val="-10"/>
                <w:szCs w:val="21"/>
              </w:rPr>
            </w:pPr>
            <w:sdt>
              <w:sdtPr>
                <w:rPr>
                  <w:rFonts w:eastAsia="黑体"/>
                  <w:szCs w:val="21"/>
                </w:rPr>
                <w:id w:val="43662768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highlight w:val="none"/>
              </w:rPr>
            </w:pPr>
            <w:r>
              <w:rPr>
                <w:rFonts w:hint="eastAsia" w:ascii="宋体" w:hAnsi="宋体"/>
                <w:color w:val="000000"/>
                <w:szCs w:val="21"/>
                <w:highlight w:val="none"/>
              </w:rPr>
              <w:t>需要确认过程（</w:t>
            </w:r>
            <w:r>
              <w:rPr>
                <w:rFonts w:ascii="宋体" w:hAnsi="宋体"/>
                <w:color w:val="000000"/>
                <w:szCs w:val="21"/>
                <w:highlight w:val="none"/>
              </w:rPr>
              <w:t>QMS</w:t>
            </w:r>
            <w:r>
              <w:rPr>
                <w:rFonts w:hint="eastAsia" w:ascii="宋体" w:hAnsi="宋体"/>
                <w:color w:val="000000"/>
                <w:szCs w:val="21"/>
                <w:highlight w:val="none"/>
              </w:rPr>
              <w:t>）</w:t>
            </w:r>
            <w:r>
              <w:rPr>
                <w:rFonts w:hint="eastAsia" w:ascii="宋体" w:hAnsi="宋体"/>
                <w:color w:val="000000"/>
                <w:spacing w:val="-10"/>
                <w:szCs w:val="21"/>
                <w:highlight w:val="none"/>
              </w:rPr>
              <w:t>的识别</w:t>
            </w:r>
          </w:p>
        </w:tc>
        <w:tc>
          <w:tcPr>
            <w:tcW w:w="4191" w:type="dxa"/>
            <w:shd w:val="clear" w:color="auto" w:fill="DBEEF3" w:themeFill="accent5" w:themeFillTint="32"/>
          </w:tcPr>
          <w:p>
            <w:pPr>
              <w:rPr>
                <w:rFonts w:ascii="宋体"/>
                <w:color w:val="000000"/>
                <w:spacing w:val="-10"/>
                <w:szCs w:val="21"/>
                <w:highlight w:val="none"/>
              </w:rPr>
            </w:pPr>
          </w:p>
        </w:tc>
        <w:tc>
          <w:tcPr>
            <w:tcW w:w="1063" w:type="dxa"/>
            <w:shd w:val="clear" w:color="auto" w:fill="DBEEF3" w:themeFill="accent5" w:themeFillTint="32"/>
          </w:tcPr>
          <w:p>
            <w:pPr>
              <w:rPr>
                <w:rFonts w:ascii="宋体"/>
                <w:color w:val="000000"/>
                <w:spacing w:val="-10"/>
                <w:szCs w:val="21"/>
              </w:rPr>
            </w:pPr>
            <w:sdt>
              <w:sdtPr>
                <w:rPr>
                  <w:rFonts w:eastAsia="黑体"/>
                  <w:szCs w:val="21"/>
                </w:rPr>
                <w:id w:val="436627681"/>
              </w:sdtPr>
              <w:sdtEndPr>
                <w:rPr>
                  <w:rFonts w:eastAsia="黑体"/>
                  <w:szCs w:val="21"/>
                </w:rPr>
              </w:sdtEndPr>
              <w:sdtContent>
                <w:sdt>
                  <w:sdtPr>
                    <w:rPr>
                      <w:rFonts w:eastAsia="黑体"/>
                      <w:szCs w:val="21"/>
                    </w:rPr>
                    <w:id w:val="436627680"/>
                  </w:sdtPr>
                  <w:sdtEndPr>
                    <w:rPr>
                      <w:rFonts w:eastAsia="黑体"/>
                      <w:szCs w:val="21"/>
                    </w:rPr>
                  </w:sdtEndPr>
                  <w:sdtContent>
                    <w:r>
                      <w:rPr>
                        <w:rFonts w:hint="eastAsia" w:ascii="宋体" w:hAnsi="宋体" w:cs="宋体"/>
                        <w:color w:val="000000"/>
                        <w:kern w:val="0"/>
                      </w:rPr>
                      <w:t>■</w:t>
                    </w:r>
                  </w:sdtContent>
                </w:sdt>
              </w:sdtContent>
            </w:sdt>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highlight w:val="none"/>
              </w:rPr>
            </w:pPr>
            <w:r>
              <w:rPr>
                <w:rFonts w:hint="eastAsia" w:ascii="宋体" w:hAnsi="宋体"/>
                <w:color w:val="000000"/>
                <w:szCs w:val="21"/>
                <w:highlight w:val="none"/>
              </w:rPr>
              <w:t>外包过程（</w:t>
            </w:r>
            <w:r>
              <w:rPr>
                <w:rFonts w:ascii="宋体" w:hAnsi="宋体"/>
                <w:color w:val="000000"/>
                <w:szCs w:val="21"/>
                <w:highlight w:val="none"/>
              </w:rPr>
              <w:t>QMS</w:t>
            </w:r>
            <w:r>
              <w:rPr>
                <w:rFonts w:hint="eastAsia" w:ascii="宋体" w:hAnsi="宋体"/>
                <w:color w:val="000000"/>
                <w:szCs w:val="21"/>
                <w:highlight w:val="none"/>
              </w:rPr>
              <w:t>）的识别</w:t>
            </w:r>
          </w:p>
        </w:tc>
        <w:tc>
          <w:tcPr>
            <w:tcW w:w="4191" w:type="dxa"/>
            <w:shd w:val="clear" w:color="auto" w:fill="DBEEF3" w:themeFill="accent5" w:themeFillTint="32"/>
          </w:tcPr>
          <w:p>
            <w:pPr>
              <w:rPr>
                <w:rFonts w:ascii="宋体"/>
                <w:color w:val="000000"/>
                <w:spacing w:val="-10"/>
                <w:szCs w:val="21"/>
                <w:highlight w:val="none"/>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sdt>
              <w:sdtPr>
                <w:rPr>
                  <w:rFonts w:eastAsia="黑体"/>
                  <w:szCs w:val="21"/>
                </w:rPr>
                <w:id w:val="43662768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highlight w:val="none"/>
              </w:rPr>
            </w:pPr>
            <w:r>
              <w:rPr>
                <w:rFonts w:hint="eastAsia" w:ascii="宋体" w:hAnsi="宋体"/>
                <w:color w:val="000000"/>
                <w:szCs w:val="21"/>
                <w:highlight w:val="none"/>
              </w:rPr>
              <w:t>特种设备管理</w:t>
            </w:r>
          </w:p>
        </w:tc>
        <w:tc>
          <w:tcPr>
            <w:tcW w:w="4191" w:type="dxa"/>
            <w:shd w:val="clear" w:color="auto" w:fill="DBEEF3" w:themeFill="accent5" w:themeFillTint="32"/>
          </w:tcPr>
          <w:p>
            <w:pPr>
              <w:rPr>
                <w:rFonts w:ascii="宋体"/>
                <w:color w:val="000000"/>
                <w:spacing w:val="-10"/>
                <w:szCs w:val="21"/>
                <w:highlight w:val="none"/>
              </w:rPr>
            </w:pPr>
            <w:r>
              <w:rPr>
                <w:rFonts w:hint="eastAsia" w:ascii="宋体" w:hAnsi="宋体"/>
                <w:color w:val="000000"/>
                <w:szCs w:val="21"/>
                <w:highlight w:val="none"/>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872" w:type="dxa"/>
            <w:shd w:val="clear" w:color="auto" w:fill="DBEEF3" w:themeFill="accent5" w:themeFillTint="32"/>
            <w:vAlign w:val="center"/>
          </w:tcPr>
          <w:p>
            <w:pPr>
              <w:rPr>
                <w:rFonts w:ascii="宋体"/>
                <w:color w:val="000000"/>
                <w:szCs w:val="21"/>
                <w:highlight w:val="none"/>
              </w:rPr>
            </w:pPr>
            <w:r>
              <w:rPr>
                <w:rFonts w:hint="eastAsia" w:ascii="宋体" w:hAnsi="宋体"/>
                <w:color w:val="000000"/>
                <w:szCs w:val="21"/>
                <w:highlight w:val="none"/>
              </w:rPr>
              <w:t>监视和测量资源</w:t>
            </w:r>
          </w:p>
        </w:tc>
        <w:tc>
          <w:tcPr>
            <w:tcW w:w="4191" w:type="dxa"/>
            <w:shd w:val="clear" w:color="auto" w:fill="DBEEF3" w:themeFill="accent5" w:themeFillTint="32"/>
          </w:tcPr>
          <w:p>
            <w:pPr>
              <w:rPr>
                <w:rFonts w:ascii="宋体"/>
                <w:color w:val="000000"/>
                <w:szCs w:val="21"/>
                <w:highlight w:val="none"/>
              </w:rPr>
            </w:pPr>
            <w:r>
              <w:rPr>
                <w:rFonts w:hint="eastAsia" w:ascii="宋体"/>
                <w:color w:val="000000"/>
                <w:szCs w:val="21"/>
                <w:highlight w:val="none"/>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sdt>
              <w:sdtPr>
                <w:rPr>
                  <w:rFonts w:eastAsia="黑体"/>
                  <w:szCs w:val="21"/>
                </w:rPr>
                <w:id w:val="436627683"/>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themeColor="text1"/>
                <w:szCs w:val="21"/>
              </w:rPr>
            </w:pPr>
            <w:r>
              <w:rPr>
                <w:rFonts w:hint="eastAsia" w:ascii="宋体" w:hAnsi="宋体"/>
                <w:color w:val="000000" w:themeColor="text1"/>
                <w:szCs w:val="21"/>
              </w:rPr>
              <w:t>受审核方认证范围内的产品的技术标准，及符合性证据</w:t>
            </w:r>
          </w:p>
          <w:p>
            <w:pPr>
              <w:ind w:left="-1" w:leftChars="-1" w:hanging="1"/>
              <w:jc w:val="left"/>
              <w:rPr>
                <w:rFonts w:ascii="宋体"/>
                <w:color w:val="000000" w:themeColor="text1"/>
                <w:spacing w:val="-10"/>
                <w:szCs w:val="21"/>
              </w:rPr>
            </w:pPr>
            <w:r>
              <w:rPr>
                <w:rFonts w:hint="eastAsia" w:ascii="宋体" w:hAnsi="宋体"/>
                <w:color w:val="000000" w:themeColor="text1"/>
                <w:spacing w:val="-10"/>
                <w:szCs w:val="21"/>
              </w:rPr>
              <w:t>（</w:t>
            </w:r>
            <w:r>
              <w:rPr>
                <w:rFonts w:ascii="宋体" w:hAnsi="宋体"/>
                <w:color w:val="000000" w:themeColor="text1"/>
                <w:spacing w:val="-10"/>
                <w:szCs w:val="21"/>
              </w:rPr>
              <w:t>QMS</w:t>
            </w:r>
            <w:r>
              <w:rPr>
                <w:rFonts w:hint="eastAsia" w:ascii="宋体" w:hAnsi="宋体"/>
                <w:color w:val="000000" w:themeColor="text1"/>
                <w:spacing w:val="-10"/>
                <w:szCs w:val="21"/>
              </w:rPr>
              <w:t>）</w:t>
            </w:r>
          </w:p>
        </w:tc>
        <w:tc>
          <w:tcPr>
            <w:tcW w:w="4191" w:type="dxa"/>
            <w:shd w:val="clear" w:color="auto" w:fill="DBEEF3" w:themeFill="accent5" w:themeFillTint="32"/>
          </w:tcPr>
          <w:p>
            <w:pPr>
              <w:rPr>
                <w:rFonts w:ascii="宋体"/>
                <w:color w:val="000000" w:themeColor="text1"/>
                <w:spacing w:val="-10"/>
                <w:szCs w:val="21"/>
              </w:rPr>
            </w:pPr>
            <w:sdt>
              <w:sdtPr>
                <w:rPr>
                  <w:rFonts w:eastAsia="黑体"/>
                  <w:color w:val="000000" w:themeColor="text1"/>
                  <w:szCs w:val="21"/>
                </w:rPr>
                <w:id w:val="436627684"/>
              </w:sdtPr>
              <w:sdtEndPr>
                <w:rPr>
                  <w:rFonts w:eastAsia="黑体"/>
                  <w:color w:val="000000" w:themeColor="text1"/>
                  <w:szCs w:val="21"/>
                </w:rPr>
              </w:sdtEndPr>
              <w:sdtContent>
                <w:r>
                  <w:rPr>
                    <w:rFonts w:hint="eastAsia" w:ascii="宋体" w:hAnsi="宋体" w:cs="宋体"/>
                    <w:color w:val="000000" w:themeColor="text1"/>
                    <w:kern w:val="0"/>
                  </w:rPr>
                  <w:t>■</w:t>
                </w:r>
              </w:sdtContent>
            </w:sdt>
            <w:r>
              <w:rPr>
                <w:rFonts w:hint="eastAsia" w:ascii="宋体" w:hAnsi="宋体"/>
                <w:color w:val="000000" w:themeColor="text1"/>
                <w:spacing w:val="-10"/>
                <w:szCs w:val="21"/>
              </w:rPr>
              <w:t xml:space="preserve"> 产品技术标准                          </w:t>
            </w:r>
          </w:p>
        </w:tc>
        <w:tc>
          <w:tcPr>
            <w:tcW w:w="1063" w:type="dxa"/>
            <w:shd w:val="clear" w:color="auto" w:fill="DBEEF3" w:themeFill="accent5" w:themeFillTint="32"/>
          </w:tcPr>
          <w:p>
            <w:pPr>
              <w:rPr>
                <w:rFonts w:ascii="宋体"/>
                <w:color w:val="000000" w:themeColor="text1"/>
                <w:spacing w:val="-10"/>
                <w:szCs w:val="21"/>
              </w:rPr>
            </w:pPr>
            <w:sdt>
              <w:sdtPr>
                <w:rPr>
                  <w:rFonts w:eastAsia="黑体"/>
                  <w:color w:val="000000" w:themeColor="text1"/>
                  <w:szCs w:val="21"/>
                </w:rPr>
                <w:id w:val="436627685"/>
              </w:sdtPr>
              <w:sdtEndPr>
                <w:rPr>
                  <w:rFonts w:eastAsia="黑体"/>
                  <w:color w:val="000000" w:themeColor="text1"/>
                  <w:szCs w:val="21"/>
                </w:rPr>
              </w:sdtEndPr>
              <w:sdtContent>
                <w:r>
                  <w:rPr>
                    <w:rFonts w:hint="eastAsia" w:ascii="宋体" w:hAnsi="宋体" w:cs="宋体"/>
                    <w:color w:val="000000" w:themeColor="text1"/>
                    <w:kern w:val="0"/>
                  </w:rPr>
                  <w:t>■</w:t>
                </w:r>
              </w:sdtContent>
            </w:sdt>
            <w:r>
              <w:rPr>
                <w:rFonts w:hint="eastAsia" w:ascii="宋体" w:hAnsi="宋体"/>
                <w:color w:val="000000" w:themeColor="text1"/>
                <w:szCs w:val="21"/>
              </w:rPr>
              <w:t>正确</w:t>
            </w:r>
          </w:p>
        </w:tc>
        <w:tc>
          <w:tcPr>
            <w:tcW w:w="1637" w:type="dxa"/>
            <w:shd w:val="clear" w:color="auto" w:fill="DBEEF3" w:themeFill="accent5" w:themeFillTint="32"/>
          </w:tcPr>
          <w:p>
            <w:pPr>
              <w:rPr>
                <w:rFonts w:ascii="宋体"/>
                <w:color w:val="000000" w:themeColor="text1"/>
                <w:spacing w:val="-10"/>
                <w:szCs w:val="21"/>
              </w:rPr>
            </w:pPr>
            <w:r>
              <w:rPr>
                <w:rFonts w:hint="eastAsia" w:ascii="宋体" w:hAnsi="宋体"/>
                <w:color w:val="000000" w:themeColor="text1"/>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themeColor="text1"/>
                <w:szCs w:val="21"/>
              </w:rPr>
            </w:pPr>
          </w:p>
        </w:tc>
        <w:tc>
          <w:tcPr>
            <w:tcW w:w="4191" w:type="dxa"/>
            <w:shd w:val="clear" w:color="auto" w:fill="DBEEF3" w:themeFill="accent5" w:themeFillTint="32"/>
          </w:tcPr>
          <w:p>
            <w:pPr>
              <w:rPr>
                <w:rFonts w:ascii="宋体"/>
                <w:color w:val="000000" w:themeColor="text1"/>
                <w:spacing w:val="-10"/>
                <w:szCs w:val="21"/>
              </w:rPr>
            </w:pPr>
            <w:sdt>
              <w:sdtPr>
                <w:rPr>
                  <w:rFonts w:eastAsia="黑体"/>
                  <w:color w:val="000000" w:themeColor="text1"/>
                  <w:szCs w:val="21"/>
                </w:rPr>
                <w:id w:val="436627686"/>
              </w:sdtPr>
              <w:sdtEndPr>
                <w:rPr>
                  <w:rFonts w:eastAsia="黑体"/>
                  <w:color w:val="000000" w:themeColor="text1"/>
                  <w:szCs w:val="21"/>
                </w:rPr>
              </w:sdtEndPr>
              <w:sdtContent>
                <w:r>
                  <w:rPr>
                    <w:rFonts w:hint="eastAsia" w:ascii="宋体" w:hAnsi="宋体" w:cs="宋体"/>
                    <w:color w:val="000000" w:themeColor="text1"/>
                    <w:kern w:val="0"/>
                  </w:rPr>
                  <w:t>■</w:t>
                </w:r>
              </w:sdtContent>
            </w:sdt>
            <w:r>
              <w:rPr>
                <w:rFonts w:hint="eastAsia" w:ascii="宋体" w:hAnsi="宋体"/>
                <w:color w:val="000000" w:themeColor="text1"/>
                <w:spacing w:val="-10"/>
                <w:szCs w:val="21"/>
              </w:rPr>
              <w:t xml:space="preserve"> 技术要求（合同）                  </w:t>
            </w:r>
          </w:p>
        </w:tc>
        <w:tc>
          <w:tcPr>
            <w:tcW w:w="1063" w:type="dxa"/>
            <w:shd w:val="clear" w:color="auto" w:fill="DBEEF3" w:themeFill="accent5" w:themeFillTint="32"/>
          </w:tcPr>
          <w:p>
            <w:pPr>
              <w:rPr>
                <w:rFonts w:ascii="宋体" w:hAnsi="宋体"/>
                <w:color w:val="000000" w:themeColor="text1"/>
                <w:spacing w:val="-10"/>
                <w:szCs w:val="21"/>
              </w:rPr>
            </w:pPr>
            <w:sdt>
              <w:sdtPr>
                <w:rPr>
                  <w:rFonts w:eastAsia="黑体"/>
                  <w:color w:val="000000" w:themeColor="text1"/>
                  <w:szCs w:val="21"/>
                </w:rPr>
                <w:id w:val="436627687"/>
              </w:sdtPr>
              <w:sdtEndPr>
                <w:rPr>
                  <w:rFonts w:eastAsia="黑体"/>
                  <w:color w:val="000000" w:themeColor="text1"/>
                  <w:szCs w:val="21"/>
                </w:rPr>
              </w:sdtEndPr>
              <w:sdtContent>
                <w:r>
                  <w:rPr>
                    <w:rFonts w:hint="eastAsia" w:ascii="宋体" w:hAnsi="宋体" w:cs="宋体"/>
                    <w:color w:val="000000" w:themeColor="text1"/>
                    <w:kern w:val="0"/>
                  </w:rPr>
                  <w:t>■</w:t>
                </w:r>
              </w:sdtContent>
            </w:sdt>
            <w:r>
              <w:rPr>
                <w:rFonts w:hint="eastAsia" w:ascii="宋体" w:hAnsi="宋体"/>
                <w:color w:val="000000" w:themeColor="text1"/>
                <w:szCs w:val="21"/>
              </w:rPr>
              <w:t xml:space="preserve">是      </w:t>
            </w:r>
          </w:p>
        </w:tc>
        <w:tc>
          <w:tcPr>
            <w:tcW w:w="1637" w:type="dxa"/>
            <w:shd w:val="clear" w:color="auto" w:fill="DBEEF3" w:themeFill="accent5" w:themeFillTint="32"/>
          </w:tcPr>
          <w:p>
            <w:pPr>
              <w:rPr>
                <w:rFonts w:ascii="宋体" w:hAnsi="宋体"/>
                <w:color w:val="000000" w:themeColor="text1"/>
                <w:spacing w:val="-10"/>
                <w:szCs w:val="21"/>
              </w:rPr>
            </w:pPr>
            <w:r>
              <w:rPr>
                <w:rFonts w:hint="eastAsia" w:ascii="宋体" w:hAnsi="宋体"/>
                <w:color w:val="000000" w:themeColor="text1"/>
                <w:spacing w:val="-10"/>
                <w:szCs w:val="21"/>
              </w:rPr>
              <w:t>□</w:t>
            </w:r>
            <w:r>
              <w:rPr>
                <w:rFonts w:hint="eastAsia" w:ascii="宋体" w:hAnsi="宋体"/>
                <w:color w:val="000000" w:themeColor="text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themeColor="text1"/>
                <w:szCs w:val="21"/>
                <w:highlight w:val="none"/>
              </w:rPr>
            </w:pPr>
          </w:p>
        </w:tc>
        <w:tc>
          <w:tcPr>
            <w:tcW w:w="4191" w:type="dxa"/>
            <w:shd w:val="clear" w:color="auto" w:fill="DBEEF3" w:themeFill="accent5" w:themeFillTint="32"/>
          </w:tcPr>
          <w:p>
            <w:pPr>
              <w:rPr>
                <w:rFonts w:ascii="宋体" w:hAnsi="宋体"/>
                <w:color w:val="000000" w:themeColor="text1"/>
                <w:spacing w:val="-10"/>
                <w:szCs w:val="21"/>
                <w:highlight w:val="none"/>
              </w:rPr>
            </w:pPr>
            <w:r>
              <w:rPr>
                <w:rFonts w:hint="eastAsia" w:ascii="宋体"/>
                <w:color w:val="000000" w:themeColor="text1"/>
                <w:szCs w:val="21"/>
                <w:highlight w:val="none"/>
              </w:rPr>
              <w:t xml:space="preserve">是否需要型式试验                 </w:t>
            </w:r>
          </w:p>
        </w:tc>
        <w:tc>
          <w:tcPr>
            <w:tcW w:w="1063" w:type="dxa"/>
            <w:shd w:val="clear" w:color="auto" w:fill="DBEEF3" w:themeFill="accent5" w:themeFillTint="32"/>
          </w:tcPr>
          <w:p>
            <w:pPr>
              <w:rPr>
                <w:rFonts w:ascii="宋体"/>
                <w:color w:val="000000" w:themeColor="text1"/>
                <w:szCs w:val="21"/>
                <w:highlight w:val="none"/>
              </w:rPr>
            </w:pPr>
            <w:sdt>
              <w:sdtPr>
                <w:rPr>
                  <w:rFonts w:eastAsia="黑体"/>
                  <w:color w:val="000000" w:themeColor="text1"/>
                  <w:szCs w:val="21"/>
                </w:rPr>
                <w:id w:val="436627687"/>
              </w:sdtPr>
              <w:sdtEndPr>
                <w:rPr>
                  <w:rFonts w:eastAsia="黑体"/>
                  <w:color w:val="000000" w:themeColor="text1"/>
                  <w:szCs w:val="21"/>
                </w:rPr>
              </w:sdtEndPr>
              <w:sdtContent>
                <w:r>
                  <w:rPr>
                    <w:rFonts w:hint="eastAsia" w:ascii="宋体" w:hAnsi="宋体"/>
                    <w:color w:val="000000"/>
                    <w:szCs w:val="21"/>
                  </w:rPr>
                  <w:t>□</w:t>
                </w:r>
              </w:sdtContent>
            </w:sdt>
            <w:r>
              <w:rPr>
                <w:rFonts w:hint="eastAsia" w:ascii="宋体" w:hAnsi="宋体"/>
                <w:color w:val="000000" w:themeColor="text1"/>
                <w:szCs w:val="21"/>
                <w:highlight w:val="none"/>
              </w:rPr>
              <w:t xml:space="preserve">是      </w:t>
            </w:r>
          </w:p>
        </w:tc>
        <w:tc>
          <w:tcPr>
            <w:tcW w:w="1637" w:type="dxa"/>
            <w:shd w:val="clear" w:color="auto" w:fill="DBEEF3" w:themeFill="accent5" w:themeFillTint="32"/>
          </w:tcPr>
          <w:p>
            <w:pPr>
              <w:rPr>
                <w:rFonts w:ascii="宋体" w:hAnsi="宋体"/>
                <w:color w:val="000000" w:themeColor="text1"/>
                <w:spacing w:val="-10"/>
                <w:szCs w:val="21"/>
                <w:highlight w:val="none"/>
              </w:rPr>
            </w:pPr>
            <w:sdt>
              <w:sdtPr>
                <w:rPr>
                  <w:rFonts w:eastAsia="黑体"/>
                  <w:color w:val="000000" w:themeColor="text1"/>
                  <w:szCs w:val="21"/>
                  <w:highlight w:val="none"/>
                </w:rPr>
                <w:id w:val="436627689"/>
              </w:sdtPr>
              <w:sdtEndPr>
                <w:rPr>
                  <w:rFonts w:eastAsia="黑体"/>
                  <w:color w:val="000000" w:themeColor="text1"/>
                  <w:szCs w:val="21"/>
                  <w:highlight w:val="none"/>
                </w:rPr>
              </w:sdtEndPr>
              <w:sdtContent>
                <w:r>
                  <w:rPr>
                    <w:rFonts w:hint="eastAsia" w:ascii="宋体" w:hAnsi="宋体" w:cs="宋体"/>
                    <w:color w:val="000000" w:themeColor="text1"/>
                    <w:kern w:val="0"/>
                    <w:highlight w:val="none"/>
                  </w:rPr>
                  <w:t>■</w:t>
                </w:r>
              </w:sdtContent>
            </w:sdt>
            <w:sdt>
              <w:sdtPr>
                <w:rPr>
                  <w:rFonts w:eastAsia="黑体"/>
                  <w:color w:val="000000" w:themeColor="text1"/>
                  <w:szCs w:val="21"/>
                  <w:highlight w:val="none"/>
                </w:rPr>
                <w:id w:val="436627688"/>
                <w:showingPlcHdr/>
              </w:sdtPr>
              <w:sdtEndPr>
                <w:rPr>
                  <w:rFonts w:eastAsia="黑体"/>
                  <w:color w:val="000000" w:themeColor="text1"/>
                  <w:szCs w:val="21"/>
                  <w:highlight w:val="none"/>
                </w:rPr>
              </w:sdtEndPr>
              <w:sdtContent/>
            </w:sdt>
            <w:r>
              <w:rPr>
                <w:rFonts w:hint="eastAsia" w:ascii="宋体" w:hAnsi="宋体"/>
                <w:color w:val="000000" w:themeColor="text1"/>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themeColor="text1"/>
                <w:spacing w:val="-10"/>
                <w:szCs w:val="21"/>
                <w:highlight w:val="none"/>
              </w:rPr>
            </w:pPr>
          </w:p>
        </w:tc>
        <w:tc>
          <w:tcPr>
            <w:tcW w:w="4191" w:type="dxa"/>
            <w:shd w:val="clear" w:color="auto" w:fill="DBEEF3" w:themeFill="accent5" w:themeFillTint="32"/>
          </w:tcPr>
          <w:p>
            <w:pPr>
              <w:rPr>
                <w:rFonts w:ascii="宋体"/>
                <w:color w:val="000000" w:themeColor="text1"/>
                <w:spacing w:val="-10"/>
                <w:szCs w:val="21"/>
                <w:highlight w:val="none"/>
              </w:rPr>
            </w:pPr>
            <w:r>
              <w:rPr>
                <w:rFonts w:hint="eastAsia" w:ascii="宋体" w:hAnsi="宋体"/>
                <w:color w:val="000000" w:themeColor="text1"/>
                <w:szCs w:val="21"/>
                <w:highlight w:val="none"/>
              </w:rPr>
              <w:t>是否有</w:t>
            </w:r>
            <w:r>
              <w:rPr>
                <w:rFonts w:hint="eastAsia" w:ascii="宋体"/>
                <w:color w:val="000000" w:themeColor="text1"/>
                <w:szCs w:val="21"/>
                <w:highlight w:val="none"/>
              </w:rPr>
              <w:t>型式试验</w:t>
            </w:r>
            <w:r>
              <w:rPr>
                <w:rFonts w:hint="eastAsia" w:ascii="宋体" w:hAnsi="宋体"/>
                <w:color w:val="000000" w:themeColor="text1"/>
                <w:szCs w:val="21"/>
                <w:highlight w:val="none"/>
              </w:rPr>
              <w:t xml:space="preserve">报告               </w:t>
            </w:r>
          </w:p>
        </w:tc>
        <w:tc>
          <w:tcPr>
            <w:tcW w:w="1063" w:type="dxa"/>
            <w:shd w:val="clear" w:color="auto" w:fill="DBEEF3" w:themeFill="accent5" w:themeFillTint="32"/>
          </w:tcPr>
          <w:p>
            <w:pPr>
              <w:rPr>
                <w:rFonts w:ascii="宋体" w:hAnsi="宋体"/>
                <w:color w:val="000000" w:themeColor="text1"/>
                <w:szCs w:val="21"/>
                <w:highlight w:val="none"/>
              </w:rPr>
            </w:pPr>
            <w:r>
              <w:rPr>
                <w:rFonts w:hint="eastAsia" w:ascii="宋体" w:hAnsi="宋体"/>
                <w:color w:val="000000" w:themeColor="text1"/>
                <w:spacing w:val="-10"/>
                <w:szCs w:val="21"/>
                <w:highlight w:val="none"/>
                <w:lang w:eastAsia="zh-CN"/>
              </w:rPr>
              <w:t>□</w:t>
            </w:r>
            <w:r>
              <w:rPr>
                <w:rFonts w:hint="eastAsia" w:ascii="宋体" w:hAnsi="宋体"/>
                <w:color w:val="000000" w:themeColor="text1"/>
                <w:szCs w:val="21"/>
                <w:highlight w:val="none"/>
              </w:rPr>
              <w:t xml:space="preserve">是      </w:t>
            </w:r>
          </w:p>
        </w:tc>
        <w:tc>
          <w:tcPr>
            <w:tcW w:w="1637" w:type="dxa"/>
            <w:shd w:val="clear" w:color="auto" w:fill="DBEEF3" w:themeFill="accent5" w:themeFillTint="32"/>
          </w:tcPr>
          <w:p>
            <w:pPr>
              <w:rPr>
                <w:rFonts w:ascii="宋体" w:hAnsi="宋体"/>
                <w:color w:val="000000" w:themeColor="text1"/>
                <w:spacing w:val="-10"/>
                <w:szCs w:val="21"/>
                <w:highlight w:val="none"/>
              </w:rPr>
            </w:pPr>
            <w:sdt>
              <w:sdtPr>
                <w:rPr>
                  <w:rFonts w:eastAsia="黑体"/>
                  <w:color w:val="000000" w:themeColor="text1"/>
                  <w:szCs w:val="21"/>
                  <w:highlight w:val="none"/>
                </w:rPr>
                <w:id w:val="436627689"/>
              </w:sdtPr>
              <w:sdtEndPr>
                <w:rPr>
                  <w:rFonts w:eastAsia="黑体"/>
                  <w:color w:val="000000" w:themeColor="text1"/>
                  <w:szCs w:val="21"/>
                  <w:highlight w:val="none"/>
                </w:rPr>
              </w:sdtEndPr>
              <w:sdtContent>
                <w:r>
                  <w:rPr>
                    <w:rFonts w:hint="eastAsia" w:ascii="宋体" w:hAnsi="宋体" w:cs="宋体"/>
                    <w:color w:val="000000" w:themeColor="text1"/>
                    <w:kern w:val="0"/>
                    <w:highlight w:val="none"/>
                  </w:rPr>
                  <w:t>■</w:t>
                </w:r>
              </w:sdtContent>
            </w:sdt>
            <w:r>
              <w:rPr>
                <w:rFonts w:hint="eastAsia" w:ascii="宋体" w:hAnsi="宋体"/>
                <w:color w:val="000000" w:themeColor="text1"/>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themeColor="text1"/>
                <w:spacing w:val="-10"/>
                <w:szCs w:val="21"/>
              </w:rPr>
              <w:t>市场抽查及质量事故</w:t>
            </w:r>
            <w:r>
              <w:rPr>
                <w:rFonts w:hint="eastAsia" w:ascii="宋体" w:hAnsi="宋体"/>
                <w:color w:val="000000" w:themeColor="text1"/>
                <w:spacing w:val="-10"/>
                <w:szCs w:val="21"/>
              </w:rPr>
              <w:t>（</w:t>
            </w:r>
            <w:r>
              <w:rPr>
                <w:rFonts w:ascii="宋体" w:hAnsi="宋体"/>
                <w:color w:val="000000" w:themeColor="text1"/>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sdt>
              <w:sdtPr>
                <w:rPr>
                  <w:rFonts w:eastAsia="黑体"/>
                  <w:szCs w:val="21"/>
                </w:rPr>
                <w:id w:val="43662769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sdt>
              <w:sdtPr>
                <w:rPr>
                  <w:rFonts w:eastAsia="黑体"/>
                  <w:szCs w:val="21"/>
                </w:rPr>
                <w:id w:val="43662769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sdt>
              <w:sdtPr>
                <w:rPr>
                  <w:rFonts w:eastAsia="黑体"/>
                  <w:szCs w:val="21"/>
                </w:rPr>
                <w:id w:val="43662769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sdt>
              <w:sdtPr>
                <w:rPr>
                  <w:rFonts w:eastAsia="黑体"/>
                  <w:szCs w:val="21"/>
                </w:rPr>
                <w:id w:val="436627693"/>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sdt>
              <w:sdtPr>
                <w:rPr>
                  <w:rFonts w:eastAsia="黑体"/>
                  <w:szCs w:val="21"/>
                </w:rPr>
                <w:id w:val="436627694"/>
              </w:sdtPr>
              <w:sdtEndPr>
                <w:rPr>
                  <w:rFonts w:eastAsia="黑体"/>
                  <w:szCs w:val="21"/>
                </w:rPr>
              </w:sdtEndPr>
              <w:sdtContent>
                <w:r>
                  <w:rPr>
                    <w:rFonts w:hint="eastAsia" w:ascii="宋体" w:hAnsi="宋体" w:cs="宋体"/>
                    <w:color w:val="000000"/>
                    <w:kern w:val="0"/>
                  </w:rPr>
                  <w:t>■</w:t>
                </w:r>
              </w:sdtContent>
            </w:sdt>
            <w:r>
              <w:rPr>
                <w:rFonts w:hint="eastAsia" w:ascii="宋体" w:hAnsi="宋体"/>
                <w:b/>
                <w:color w:val="000000"/>
                <w:sz w:val="20"/>
                <w:szCs w:val="20"/>
              </w:rPr>
              <w:t>设计、</w:t>
            </w:r>
            <w:sdt>
              <w:sdtPr>
                <w:rPr>
                  <w:rFonts w:eastAsia="黑体"/>
                  <w:szCs w:val="21"/>
                </w:rPr>
                <w:id w:val="436627694"/>
              </w:sdtPr>
              <w:sdtEndPr>
                <w:rPr>
                  <w:rFonts w:eastAsia="黑体"/>
                  <w:szCs w:val="21"/>
                </w:rPr>
              </w:sdtEndPr>
              <w:sdtContent>
                <w:r>
                  <w:rPr>
                    <w:rFonts w:hint="eastAsia" w:ascii="宋体" w:hAnsi="宋体" w:cs="宋体"/>
                    <w:color w:val="000000"/>
                    <w:kern w:val="0"/>
                  </w:rPr>
                  <w:t>■</w:t>
                </w:r>
              </w:sdtContent>
            </w:sdt>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sdt>
              <w:sdtPr>
                <w:rPr>
                  <w:rFonts w:eastAsia="黑体"/>
                  <w:szCs w:val="21"/>
                </w:rPr>
                <w:id w:val="436627695"/>
              </w:sdtPr>
              <w:sdtEndPr>
                <w:rPr>
                  <w:rFonts w:eastAsia="黑体"/>
                  <w:szCs w:val="21"/>
                </w:rPr>
              </w:sdtEndPr>
              <w:sdtContent>
                <w:sdt>
                  <w:sdtPr>
                    <w:rPr>
                      <w:rFonts w:eastAsia="黑体"/>
                      <w:szCs w:val="21"/>
                    </w:rPr>
                    <w:id w:val="436627694"/>
                  </w:sdtPr>
                  <w:sdtEndPr>
                    <w:rPr>
                      <w:rFonts w:eastAsia="黑体"/>
                      <w:szCs w:val="21"/>
                    </w:rPr>
                  </w:sdtEndPr>
                  <w:sdtContent>
                    <w:r>
                      <w:rPr>
                        <w:rFonts w:hint="eastAsia" w:ascii="宋体" w:hAnsi="宋体"/>
                        <w:color w:val="000000"/>
                        <w:spacing w:val="-10"/>
                        <w:szCs w:val="21"/>
                        <w:lang w:eastAsia="zh-CN"/>
                      </w:rPr>
                      <w:t>□</w:t>
                    </w:r>
                  </w:sdtContent>
                </w:sdt>
              </w:sdtContent>
            </w:sdt>
            <w:r>
              <w:rPr>
                <w:rFonts w:hint="eastAsia" w:ascii="宋体" w:hAnsi="宋体"/>
                <w:b/>
                <w:color w:val="000000"/>
                <w:sz w:val="20"/>
                <w:szCs w:val="20"/>
              </w:rPr>
              <w:t>采购过程</w:t>
            </w:r>
            <w:sdt>
              <w:sdtPr>
                <w:rPr>
                  <w:rFonts w:eastAsia="黑体"/>
                  <w:szCs w:val="21"/>
                </w:rPr>
                <w:id w:val="436627696"/>
              </w:sdtPr>
              <w:sdtEndPr>
                <w:rPr>
                  <w:rFonts w:eastAsia="黑体"/>
                  <w:szCs w:val="21"/>
                </w:rPr>
              </w:sdtEndPr>
              <w:sdtContent>
                <w:r>
                  <w:rPr>
                    <w:rFonts w:hint="eastAsia" w:ascii="宋体" w:hAnsi="宋体" w:cs="宋体"/>
                    <w:color w:val="000000"/>
                    <w:kern w:val="0"/>
                  </w:rPr>
                  <w:t>■</w:t>
                </w:r>
              </w:sdtContent>
            </w:sdt>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sdt>
              <w:sdtPr>
                <w:rPr>
                  <w:rFonts w:eastAsia="黑体"/>
                  <w:szCs w:val="21"/>
                </w:rPr>
                <w:id w:val="436627697"/>
              </w:sdtPr>
              <w:sdtEndPr>
                <w:rPr>
                  <w:rFonts w:eastAsia="黑体"/>
                  <w:szCs w:val="21"/>
                </w:rPr>
              </w:sdtEndPr>
              <w:sdtContent>
                <w:sdt>
                  <w:sdtPr>
                    <w:rPr>
                      <w:rFonts w:eastAsia="黑体"/>
                      <w:szCs w:val="21"/>
                    </w:rPr>
                    <w:id w:val="436627694"/>
                  </w:sdtPr>
                  <w:sdtEndPr>
                    <w:rPr>
                      <w:rFonts w:eastAsia="黑体"/>
                      <w:szCs w:val="21"/>
                    </w:rPr>
                  </w:sdtEndPr>
                  <w:sdtContent>
                    <w:r>
                      <w:rPr>
                        <w:rFonts w:hint="eastAsia" w:ascii="宋体" w:hAnsi="宋体"/>
                        <w:color w:val="000000"/>
                        <w:spacing w:val="-10"/>
                        <w:szCs w:val="21"/>
                        <w:lang w:eastAsia="zh-CN"/>
                      </w:rPr>
                      <w:t>□</w:t>
                    </w:r>
                  </w:sdtContent>
                </w:sdt>
              </w:sdtContent>
            </w:sdt>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w:t>
            </w:r>
            <w:r>
              <w:rPr>
                <w:rFonts w:hint="eastAsia" w:ascii="宋体"/>
                <w:b/>
                <w:color w:val="000000"/>
                <w:szCs w:val="21"/>
                <w:highlight w:val="none"/>
              </w:rPr>
              <w:t>于</w:t>
            </w:r>
            <w:bookmarkStart w:id="36" w:name="二阶段审核日期"/>
            <w:r>
              <w:rPr>
                <w:rFonts w:hint="eastAsia" w:ascii="宋体"/>
                <w:b/>
                <w:color w:val="000000"/>
                <w:szCs w:val="21"/>
                <w:highlight w:val="none"/>
                <w:u w:val="single"/>
              </w:rPr>
              <w:t>2021-</w:t>
            </w:r>
            <w:r>
              <w:rPr>
                <w:rFonts w:hint="eastAsia" w:ascii="宋体"/>
                <w:b/>
                <w:color w:val="000000"/>
                <w:szCs w:val="21"/>
                <w:highlight w:val="none"/>
                <w:u w:val="single"/>
                <w:lang w:val="en-US" w:eastAsia="zh-CN"/>
              </w:rPr>
              <w:t>10</w:t>
            </w:r>
            <w:r>
              <w:rPr>
                <w:rFonts w:hint="eastAsia" w:ascii="宋体"/>
                <w:b/>
                <w:color w:val="000000"/>
                <w:szCs w:val="21"/>
                <w:highlight w:val="none"/>
                <w:u w:val="single"/>
              </w:rPr>
              <w:t>-</w:t>
            </w:r>
            <w:bookmarkEnd w:id="36"/>
            <w:r>
              <w:rPr>
                <w:rFonts w:hint="eastAsia" w:ascii="宋体"/>
                <w:b/>
                <w:color w:val="000000"/>
                <w:szCs w:val="21"/>
                <w:highlight w:val="none"/>
                <w:u w:val="single"/>
                <w:lang w:val="en-US" w:eastAsia="zh-CN"/>
              </w:rPr>
              <w:t>28</w:t>
            </w:r>
          </w:p>
        </w:tc>
      </w:tr>
    </w:tbl>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highlight w:val="none"/>
        </w:rPr>
      </w:pPr>
      <w:r>
        <w:rPr>
          <w:rFonts w:hint="eastAsia" w:ascii="宋体" w:hAnsi="宋体"/>
          <w:b/>
          <w:color w:val="000000"/>
          <w:szCs w:val="21"/>
        </w:rPr>
        <w:t>九、一阶段审核结论</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vAlign w:val="top"/>
          </w:tcPr>
          <w:p>
            <w:pPr>
              <w:spacing w:line="280" w:lineRule="exact"/>
              <w:ind w:left="316" w:leftChars="0" w:hanging="316" w:hangingChars="150"/>
              <w:rPr>
                <w:rFonts w:ascii="宋体" w:hAnsi="Times New Roman" w:eastAsia="宋体" w:cs="Times New Roman"/>
                <w:b/>
                <w:color w:val="000000" w:themeColor="text1"/>
                <w:kern w:val="2"/>
                <w:sz w:val="21"/>
                <w:szCs w:val="21"/>
                <w:highlight w:val="none"/>
                <w:lang w:val="en-US" w:eastAsia="zh-CN" w:bidi="ar-SA"/>
              </w:rPr>
            </w:pPr>
            <w:r>
              <w:rPr>
                <w:rFonts w:hint="eastAsia" w:ascii="宋体" w:hAnsi="宋体"/>
                <w:b/>
                <w:color w:val="000000" w:themeColor="text1"/>
                <w:szCs w:val="21"/>
                <w:highlight w:val="none"/>
              </w:rPr>
              <w:t>受审核组织</w:t>
            </w:r>
            <w:r>
              <w:rPr>
                <w:rFonts w:ascii="宋体" w:hAnsi="宋体"/>
                <w:b/>
                <w:color w:val="000000" w:themeColor="text1"/>
                <w:szCs w:val="21"/>
                <w:highlight w:val="none"/>
              </w:rPr>
              <w:t>(</w:t>
            </w:r>
            <w:sdt>
              <w:sdtPr>
                <w:rPr>
                  <w:rFonts w:eastAsia="黑体"/>
                  <w:color w:val="000000" w:themeColor="text1"/>
                  <w:szCs w:val="21"/>
                  <w:highlight w:val="none"/>
                </w:rPr>
                <w:id w:val="436627703"/>
              </w:sdtPr>
              <w:sdtEndPr>
                <w:rPr>
                  <w:rFonts w:eastAsia="黑体"/>
                  <w:color w:val="000000" w:themeColor="text1"/>
                  <w:szCs w:val="21"/>
                  <w:highlight w:val="none"/>
                </w:rPr>
              </w:sdtEndPr>
              <w:sdtContent>
                <w:r>
                  <w:rPr>
                    <w:rFonts w:hint="eastAsia" w:ascii="宋体" w:hAnsi="宋体" w:cs="宋体"/>
                    <w:color w:val="000000" w:themeColor="text1"/>
                    <w:kern w:val="0"/>
                    <w:highlight w:val="none"/>
                  </w:rPr>
                  <w:t>■</w:t>
                </w:r>
              </w:sdtContent>
            </w:sdt>
            <w:r>
              <w:rPr>
                <w:rFonts w:ascii="宋体" w:hAnsi="宋体"/>
                <w:b/>
                <w:color w:val="000000" w:themeColor="text1"/>
                <w:szCs w:val="21"/>
                <w:highlight w:val="none"/>
              </w:rPr>
              <w:t xml:space="preserve"> QMS/</w:t>
            </w:r>
            <w:r>
              <w:rPr>
                <w:rFonts w:hint="eastAsia" w:ascii="宋体" w:hAnsi="宋体"/>
                <w:b/>
                <w:color w:val="000000" w:themeColor="text1"/>
                <w:spacing w:val="-10"/>
                <w:szCs w:val="21"/>
                <w:highlight w:val="none"/>
                <w:lang w:val="de-DE"/>
              </w:rPr>
              <w:t>□5</w:t>
            </w:r>
            <w:r>
              <w:rPr>
                <w:rFonts w:ascii="宋体" w:hAnsi="宋体"/>
                <w:b/>
                <w:color w:val="000000" w:themeColor="text1"/>
                <w:spacing w:val="-10"/>
                <w:szCs w:val="21"/>
                <w:highlight w:val="none"/>
                <w:lang w:val="de-DE"/>
              </w:rPr>
              <w:t>0430</w:t>
            </w:r>
            <w:r>
              <w:rPr>
                <w:rFonts w:ascii="宋体" w:hAnsi="宋体"/>
                <w:b/>
                <w:color w:val="000000" w:themeColor="text1"/>
                <w:szCs w:val="21"/>
                <w:highlight w:val="none"/>
              </w:rPr>
              <w:t xml:space="preserve"> /</w:t>
            </w:r>
            <w:r>
              <w:rPr>
                <w:rFonts w:hint="eastAsia" w:ascii="宋体" w:hAnsi="宋体"/>
                <w:b/>
                <w:color w:val="000000" w:themeColor="text1"/>
                <w:spacing w:val="-10"/>
                <w:szCs w:val="21"/>
                <w:highlight w:val="none"/>
                <w:lang w:val="de-DE"/>
              </w:rPr>
              <w:t>□</w:t>
            </w:r>
            <w:r>
              <w:rPr>
                <w:rFonts w:ascii="宋体" w:hAnsi="宋体"/>
                <w:b/>
                <w:color w:val="000000" w:themeColor="text1"/>
                <w:szCs w:val="21"/>
                <w:highlight w:val="none"/>
              </w:rPr>
              <w:t>EMS/</w:t>
            </w:r>
            <w:r>
              <w:rPr>
                <w:rFonts w:hint="eastAsia" w:ascii="宋体" w:hAnsi="宋体"/>
                <w:b/>
                <w:color w:val="000000" w:themeColor="text1"/>
                <w:spacing w:val="-10"/>
                <w:szCs w:val="21"/>
                <w:highlight w:val="none"/>
                <w:lang w:val="de-DE"/>
              </w:rPr>
              <w:t>□</w:t>
            </w:r>
            <w:r>
              <w:rPr>
                <w:rFonts w:ascii="宋体" w:hAnsi="宋体"/>
                <w:b/>
                <w:color w:val="000000" w:themeColor="text1"/>
                <w:szCs w:val="21"/>
                <w:highlight w:val="none"/>
              </w:rPr>
              <w:t>OHSMS</w:t>
            </w:r>
            <w:r>
              <w:rPr>
                <w:rFonts w:hint="eastAsia" w:ascii="宋体" w:hAnsi="宋体"/>
                <w:b/>
                <w:color w:val="000000" w:themeColor="text1"/>
                <w:szCs w:val="21"/>
                <w:highlight w:val="none"/>
              </w:rPr>
              <w:t>/</w:t>
            </w:r>
            <w:r>
              <w:rPr>
                <w:rFonts w:hint="eastAsia" w:ascii="宋体" w:hAnsi="宋体"/>
                <w:b/>
                <w:color w:val="000000" w:themeColor="text1"/>
                <w:spacing w:val="-10"/>
                <w:szCs w:val="21"/>
                <w:highlight w:val="none"/>
                <w:lang w:val="de-DE"/>
              </w:rPr>
              <w:t>□</w:t>
            </w:r>
            <w:r>
              <w:rPr>
                <w:rFonts w:ascii="宋体" w:hAnsi="宋体"/>
                <w:b/>
                <w:color w:val="000000" w:themeColor="text1"/>
                <w:szCs w:val="21"/>
                <w:highlight w:val="none"/>
              </w:rPr>
              <w:t>EnMS)/</w:t>
            </w:r>
            <w:r>
              <w:rPr>
                <w:rFonts w:hint="eastAsia" w:ascii="宋体" w:hAnsi="宋体"/>
                <w:b/>
                <w:color w:val="000000" w:themeColor="text1"/>
                <w:spacing w:val="-10"/>
                <w:szCs w:val="21"/>
                <w:highlight w:val="none"/>
                <w:lang w:val="de-DE"/>
              </w:rPr>
              <w:t>□</w:t>
            </w:r>
            <w:r>
              <w:rPr>
                <w:rFonts w:hint="eastAsia" w:ascii="宋体" w:hAnsi="宋体"/>
                <w:b/>
                <w:color w:val="000000" w:themeColor="text1"/>
                <w:szCs w:val="21"/>
                <w:highlight w:val="none"/>
              </w:rPr>
              <w:t>FS</w:t>
            </w:r>
            <w:r>
              <w:rPr>
                <w:rFonts w:ascii="宋体" w:hAnsi="宋体"/>
                <w:b/>
                <w:color w:val="000000" w:themeColor="text1"/>
                <w:szCs w:val="21"/>
                <w:highlight w:val="none"/>
              </w:rPr>
              <w:t>MS/</w:t>
            </w:r>
            <w:r>
              <w:rPr>
                <w:rFonts w:hint="eastAsia" w:ascii="宋体" w:hAnsi="宋体"/>
                <w:b/>
                <w:color w:val="000000" w:themeColor="text1"/>
                <w:spacing w:val="-10"/>
                <w:szCs w:val="21"/>
                <w:highlight w:val="none"/>
                <w:lang w:val="de-DE"/>
              </w:rPr>
              <w:t>□</w:t>
            </w:r>
            <w:r>
              <w:rPr>
                <w:rFonts w:hint="eastAsia" w:ascii="宋体" w:hAnsi="宋体"/>
                <w:b/>
                <w:color w:val="000000" w:themeColor="text1"/>
                <w:spacing w:val="-10"/>
                <w:szCs w:val="21"/>
                <w:highlight w:val="none"/>
              </w:rPr>
              <w:t>HACCP</w:t>
            </w:r>
            <w:r>
              <w:rPr>
                <w:rFonts w:ascii="宋体" w:hAnsi="宋体"/>
                <w:b/>
                <w:color w:val="000000" w:themeColor="text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vAlign w:val="top"/>
          </w:tcPr>
          <w:p>
            <w:pPr>
              <w:spacing w:line="280" w:lineRule="exact"/>
              <w:rPr>
                <w:rFonts w:ascii="宋体" w:hAnsi="宋体" w:eastAsia="宋体" w:cs="Times New Roman"/>
                <w:b/>
                <w:color w:val="000000" w:themeColor="text1"/>
                <w:spacing w:val="-10"/>
                <w:kern w:val="2"/>
                <w:sz w:val="21"/>
                <w:szCs w:val="21"/>
                <w:highlight w:val="none"/>
                <w:lang w:val="en-US" w:eastAsia="zh-CN" w:bidi="ar-SA"/>
              </w:rPr>
            </w:pPr>
            <w:sdt>
              <w:sdtPr>
                <w:rPr>
                  <w:rFonts w:eastAsia="黑体"/>
                  <w:color w:val="000000" w:themeColor="text1"/>
                  <w:szCs w:val="21"/>
                  <w:highlight w:val="none"/>
                </w:rPr>
                <w:id w:val="436627704"/>
              </w:sdtPr>
              <w:sdtEndPr>
                <w:rPr>
                  <w:rFonts w:eastAsia="黑体"/>
                  <w:color w:val="000000" w:themeColor="text1"/>
                  <w:szCs w:val="21"/>
                  <w:highlight w:val="none"/>
                </w:rPr>
              </w:sdtEndPr>
              <w:sdtContent>
                <w:r>
                  <w:rPr>
                    <w:rFonts w:hint="eastAsia" w:ascii="宋体" w:hAnsi="宋体"/>
                    <w:b/>
                    <w:color w:val="000000" w:themeColor="text1"/>
                    <w:spacing w:val="-10"/>
                    <w:szCs w:val="21"/>
                    <w:highlight w:val="none"/>
                    <w:lang w:val="de-DE" w:eastAsia="zh-CN"/>
                  </w:rPr>
                  <w:t>☑</w:t>
                </w:r>
              </w:sdtContent>
            </w:sdt>
            <w:sdt>
              <w:sdtPr>
                <w:rPr>
                  <w:rFonts w:eastAsia="黑体"/>
                  <w:color w:val="000000" w:themeColor="text1"/>
                  <w:szCs w:val="21"/>
                  <w:highlight w:val="none"/>
                </w:rPr>
                <w:id w:val="436627704"/>
              </w:sdtPr>
              <w:sdtEndPr>
                <w:rPr>
                  <w:rFonts w:eastAsia="黑体"/>
                  <w:color w:val="000000" w:themeColor="text1"/>
                  <w:szCs w:val="21"/>
                  <w:highlight w:val="none"/>
                </w:rPr>
              </w:sdtEndPr>
              <w:sdtContent/>
            </w:sdt>
            <w:r>
              <w:rPr>
                <w:rFonts w:hint="eastAsia" w:ascii="宋体" w:hAnsi="宋体"/>
                <w:b/>
                <w:color w:val="000000" w:themeColor="text1"/>
                <w:spacing w:val="-10"/>
                <w:szCs w:val="21"/>
                <w:highlight w:val="none"/>
              </w:rPr>
              <w:t>未发现任何问题</w:t>
            </w:r>
            <w:r>
              <w:rPr>
                <w:rFonts w:ascii="宋体" w:hAnsi="宋体"/>
                <w:b/>
                <w:color w:val="000000" w:themeColor="text1"/>
                <w:szCs w:val="21"/>
                <w:highlight w:val="none"/>
              </w:rPr>
              <w:t xml:space="preserve">, </w:t>
            </w:r>
            <w:r>
              <w:rPr>
                <w:rFonts w:hint="eastAsia" w:ascii="宋体" w:hAnsi="宋体"/>
                <w:b/>
                <w:color w:val="000000" w:themeColor="text1"/>
                <w:szCs w:val="21"/>
                <w:highlight w:val="none"/>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themeColor="text1"/>
                <w:spacing w:val="-10"/>
                <w:szCs w:val="21"/>
                <w:highlight w:val="none"/>
              </w:rPr>
            </w:pPr>
            <w:r>
              <w:rPr>
                <w:rFonts w:hint="eastAsia" w:ascii="宋体" w:hAnsi="宋体"/>
                <w:b/>
                <w:color w:val="000000" w:themeColor="text1"/>
                <w:spacing w:val="-10"/>
                <w:szCs w:val="21"/>
                <w:highlight w:val="none"/>
                <w:lang w:val="de-DE" w:eastAsia="zh-CN"/>
              </w:rPr>
              <w:t>□</w:t>
            </w:r>
            <w:r>
              <w:rPr>
                <w:rFonts w:hint="eastAsia" w:ascii="宋体" w:hAnsi="宋体"/>
                <w:b/>
                <w:color w:val="000000" w:themeColor="text1"/>
                <w:spacing w:val="-10"/>
                <w:szCs w:val="21"/>
                <w:highlight w:val="none"/>
              </w:rPr>
              <w:t>有少量问题</w:t>
            </w:r>
            <w:r>
              <w:rPr>
                <w:rFonts w:hint="eastAsia" w:ascii="宋体" w:hAnsi="宋体"/>
                <w:b/>
                <w:color w:val="000000" w:themeColor="text1"/>
                <w:szCs w:val="21"/>
                <w:highlight w:val="none"/>
              </w:rPr>
              <w:t>存在</w:t>
            </w:r>
            <w:r>
              <w:rPr>
                <w:rFonts w:ascii="宋体" w:hAnsi="宋体"/>
                <w:b/>
                <w:color w:val="000000" w:themeColor="text1"/>
                <w:szCs w:val="21"/>
                <w:highlight w:val="none"/>
              </w:rPr>
              <w:t xml:space="preserve">, </w:t>
            </w:r>
            <w:r>
              <w:rPr>
                <w:rFonts w:hint="eastAsia" w:ascii="宋体" w:hAnsi="宋体"/>
                <w:b/>
                <w:color w:val="000000" w:themeColor="text1"/>
                <w:szCs w:val="21"/>
                <w:highlight w:val="none"/>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themeColor="text1"/>
                <w:spacing w:val="-10"/>
                <w:szCs w:val="21"/>
                <w:highlight w:val="none"/>
              </w:rPr>
            </w:pPr>
            <w:r>
              <w:rPr>
                <w:rFonts w:hint="eastAsia" w:ascii="宋体" w:hAnsi="宋体"/>
                <w:b/>
                <w:color w:val="000000" w:themeColor="text1"/>
                <w:spacing w:val="-10"/>
                <w:szCs w:val="21"/>
                <w:highlight w:val="none"/>
                <w:lang w:val="de-DE"/>
              </w:rPr>
              <w:t>□</w:t>
            </w:r>
            <w:r>
              <w:rPr>
                <w:rFonts w:hint="eastAsia" w:ascii="宋体" w:hAnsi="宋体"/>
                <w:b/>
                <w:color w:val="000000" w:themeColor="text1"/>
                <w:spacing w:val="-10"/>
                <w:szCs w:val="21"/>
                <w:highlight w:val="none"/>
              </w:rPr>
              <w:t>有一些问题</w:t>
            </w:r>
            <w:r>
              <w:rPr>
                <w:rFonts w:hint="eastAsia" w:ascii="宋体" w:hAnsi="宋体"/>
                <w:b/>
                <w:color w:val="000000" w:themeColor="text1"/>
                <w:szCs w:val="21"/>
                <w:highlight w:val="none"/>
              </w:rPr>
              <w:t>存在</w:t>
            </w:r>
            <w:r>
              <w:rPr>
                <w:rFonts w:ascii="宋体" w:hAnsi="宋体"/>
                <w:b/>
                <w:color w:val="000000" w:themeColor="text1"/>
                <w:szCs w:val="21"/>
                <w:highlight w:val="none"/>
              </w:rPr>
              <w:t>,</w:t>
            </w:r>
            <w:r>
              <w:rPr>
                <w:rFonts w:hint="eastAsia" w:ascii="宋体" w:hAnsi="宋体"/>
                <w:b/>
                <w:color w:val="000000" w:themeColor="text1"/>
                <w:szCs w:val="21"/>
                <w:highlight w:val="none"/>
              </w:rPr>
              <w:t>需改进</w:t>
            </w:r>
            <w:r>
              <w:rPr>
                <w:rFonts w:ascii="宋体" w:hAnsi="宋体"/>
                <w:b/>
                <w:color w:val="000000" w:themeColor="text1"/>
                <w:szCs w:val="21"/>
                <w:highlight w:val="none"/>
              </w:rPr>
              <w:t xml:space="preserve">, </w:t>
            </w:r>
            <w:r>
              <w:rPr>
                <w:rFonts w:hint="eastAsia" w:ascii="宋体" w:hAnsi="宋体"/>
                <w:b/>
                <w:color w:val="000000" w:themeColor="text1"/>
                <w:szCs w:val="21"/>
                <w:highlight w:val="none"/>
              </w:rPr>
              <w:t>二阶段审核前需完成“问题清单”的整改</w:t>
            </w:r>
            <w:r>
              <w:rPr>
                <w:rFonts w:ascii="宋体" w:hAnsi="宋体"/>
                <w:b/>
                <w:color w:val="000000" w:themeColor="text1"/>
                <w:szCs w:val="21"/>
                <w:highlight w:val="none"/>
              </w:rPr>
              <w:t>(</w:t>
            </w:r>
            <w:r>
              <w:rPr>
                <w:rFonts w:hint="eastAsia" w:ascii="宋体" w:hAnsi="宋体"/>
                <w:b/>
                <w:color w:val="000000" w:themeColor="text1"/>
                <w:szCs w:val="21"/>
                <w:highlight w:val="none"/>
              </w:rPr>
              <w:t>附件二</w:t>
            </w:r>
            <w:r>
              <w:rPr>
                <w:rFonts w:ascii="宋体" w:hAnsi="宋体"/>
                <w:b/>
                <w:color w:val="000000" w:themeColor="text1"/>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themeColor="text1"/>
                <w:spacing w:val="-10"/>
                <w:szCs w:val="21"/>
              </w:rPr>
            </w:pPr>
            <w:r>
              <w:rPr>
                <w:rFonts w:hint="eastAsia" w:ascii="宋体" w:hAnsi="宋体"/>
                <w:b/>
                <w:color w:val="000000" w:themeColor="text1"/>
                <w:spacing w:val="-10"/>
                <w:szCs w:val="21"/>
              </w:rPr>
              <w:t>□有较多问题</w:t>
            </w:r>
            <w:r>
              <w:rPr>
                <w:rFonts w:hint="eastAsia" w:ascii="宋体" w:hAnsi="宋体"/>
                <w:b/>
                <w:color w:val="000000" w:themeColor="text1"/>
                <w:szCs w:val="21"/>
              </w:rPr>
              <w:t>存在</w:t>
            </w:r>
            <w:r>
              <w:rPr>
                <w:rFonts w:ascii="宋体" w:hAnsi="宋体"/>
                <w:b/>
                <w:color w:val="000000" w:themeColor="text1"/>
                <w:szCs w:val="21"/>
              </w:rPr>
              <w:t>,</w:t>
            </w:r>
            <w:r>
              <w:rPr>
                <w:rFonts w:hint="eastAsia" w:ascii="宋体" w:hAnsi="宋体"/>
                <w:b/>
                <w:color w:val="000000" w:themeColor="text1"/>
                <w:szCs w:val="21"/>
              </w:rPr>
              <w:t>不具备</w:t>
            </w:r>
            <w:r>
              <w:rPr>
                <w:rFonts w:ascii="宋体" w:hAnsi="宋体"/>
                <w:b/>
                <w:color w:val="000000" w:themeColor="text1"/>
                <w:szCs w:val="21"/>
              </w:rPr>
              <w:t xml:space="preserve">, </w:t>
            </w:r>
            <w:r>
              <w:rPr>
                <w:rFonts w:hint="eastAsia" w:ascii="宋体" w:hAnsi="宋体"/>
                <w:b/>
                <w:color w:val="000000" w:themeColor="text1"/>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917"/>
        <w:gridCol w:w="6267"/>
        <w:gridCol w:w="1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917" w:type="dxa"/>
            <w:vAlign w:val="center"/>
          </w:tcPr>
          <w:p>
            <w:pPr>
              <w:spacing w:line="400" w:lineRule="exact"/>
              <w:rPr>
                <w:rFonts w:ascii="宋体"/>
                <w:b/>
                <w:color w:val="000000"/>
                <w:szCs w:val="21"/>
              </w:rPr>
            </w:pPr>
          </w:p>
        </w:tc>
        <w:tc>
          <w:tcPr>
            <w:tcW w:w="6267" w:type="dxa"/>
            <w:vAlign w:val="center"/>
          </w:tcPr>
          <w:p>
            <w:pPr>
              <w:spacing w:line="400" w:lineRule="exact"/>
              <w:rPr>
                <w:rFonts w:ascii="宋体" w:hAnsi="宋体"/>
                <w:b/>
                <w:color w:val="000000"/>
                <w:szCs w:val="21"/>
              </w:rPr>
            </w:pPr>
          </w:p>
        </w:tc>
        <w:tc>
          <w:tcPr>
            <w:tcW w:w="1227"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917" w:type="dxa"/>
            <w:vAlign w:val="center"/>
          </w:tcPr>
          <w:p>
            <w:pPr>
              <w:spacing w:line="400" w:lineRule="exact"/>
              <w:rPr>
                <w:rFonts w:ascii="宋体"/>
                <w:b/>
                <w:color w:val="000000"/>
                <w:szCs w:val="21"/>
              </w:rPr>
            </w:pPr>
            <w:r>
              <w:rPr>
                <w:rFonts w:ascii="宋体" w:hAnsi="宋体"/>
                <w:b/>
                <w:color w:val="000000"/>
                <w:szCs w:val="21"/>
              </w:rPr>
              <w:t>QMS</w:t>
            </w:r>
          </w:p>
        </w:tc>
        <w:tc>
          <w:tcPr>
            <w:tcW w:w="6267" w:type="dxa"/>
            <w:vAlign w:val="center"/>
          </w:tcPr>
          <w:p>
            <w:pPr>
              <w:spacing w:line="400" w:lineRule="exact"/>
              <w:rPr>
                <w:rFonts w:ascii="宋体" w:hAnsi="宋体"/>
                <w:b/>
                <w:color w:val="000000"/>
                <w:szCs w:val="21"/>
              </w:rPr>
            </w:pPr>
            <w:r>
              <w:rPr>
                <w:rFonts w:hint="eastAsia" w:ascii="宋体" w:hAnsi="宋体" w:cs="宋体"/>
                <w:color w:val="000000"/>
                <w:kern w:val="0"/>
                <w:szCs w:val="21"/>
              </w:rPr>
              <w:t>机电设备、水泵、阀门、仪器仪表、电器设备、水处理设备的销售</w:t>
            </w:r>
          </w:p>
        </w:tc>
        <w:tc>
          <w:tcPr>
            <w:tcW w:w="1227" w:type="dxa"/>
            <w:vAlign w:val="center"/>
          </w:tcPr>
          <w:p>
            <w:pPr>
              <w:spacing w:line="400" w:lineRule="exact"/>
              <w:rPr>
                <w:rFonts w:ascii="宋体" w:hAnsi="宋体"/>
                <w:b/>
                <w:color w:val="000000"/>
                <w:szCs w:val="21"/>
              </w:rPr>
            </w:pPr>
            <w:r>
              <w:rPr>
                <w:rFonts w:ascii="宋体" w:hAnsi="宋体" w:cs="宋体"/>
                <w:color w:val="000000"/>
                <w:kern w:val="0"/>
                <w:szCs w:val="21"/>
              </w:rPr>
              <w:t>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917"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267" w:type="dxa"/>
            <w:vAlign w:val="center"/>
          </w:tcPr>
          <w:p>
            <w:pPr>
              <w:spacing w:line="400" w:lineRule="exact"/>
              <w:rPr>
                <w:rFonts w:ascii="宋体" w:hAnsi="宋体"/>
                <w:b/>
                <w:color w:val="000000"/>
                <w:szCs w:val="21"/>
              </w:rPr>
            </w:pPr>
          </w:p>
        </w:tc>
        <w:tc>
          <w:tcPr>
            <w:tcW w:w="1227"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917" w:type="dxa"/>
            <w:vAlign w:val="center"/>
          </w:tcPr>
          <w:p>
            <w:pPr>
              <w:spacing w:line="400" w:lineRule="exact"/>
              <w:rPr>
                <w:rFonts w:ascii="宋体" w:hAnsi="宋体"/>
                <w:b/>
                <w:color w:val="000000"/>
                <w:szCs w:val="21"/>
              </w:rPr>
            </w:pPr>
            <w:r>
              <w:rPr>
                <w:rFonts w:ascii="宋体" w:hAnsi="宋体"/>
                <w:b/>
                <w:color w:val="000000"/>
                <w:szCs w:val="21"/>
              </w:rPr>
              <w:t>EMS</w:t>
            </w:r>
          </w:p>
        </w:tc>
        <w:tc>
          <w:tcPr>
            <w:tcW w:w="6267" w:type="dxa"/>
            <w:vAlign w:val="center"/>
          </w:tcPr>
          <w:p>
            <w:pPr>
              <w:spacing w:line="400" w:lineRule="exact"/>
              <w:rPr>
                <w:rFonts w:ascii="宋体" w:hAnsi="宋体"/>
                <w:b/>
                <w:color w:val="000000"/>
                <w:szCs w:val="21"/>
              </w:rPr>
            </w:pPr>
          </w:p>
        </w:tc>
        <w:tc>
          <w:tcPr>
            <w:tcW w:w="1227"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917" w:type="dxa"/>
            <w:vAlign w:val="center"/>
          </w:tcPr>
          <w:p>
            <w:pPr>
              <w:spacing w:line="400" w:lineRule="exact"/>
              <w:rPr>
                <w:rFonts w:ascii="宋体" w:hAnsi="宋体"/>
                <w:b/>
                <w:color w:val="000000"/>
                <w:szCs w:val="21"/>
              </w:rPr>
            </w:pPr>
            <w:r>
              <w:rPr>
                <w:rFonts w:ascii="宋体" w:hAnsi="宋体"/>
                <w:b/>
                <w:color w:val="000000"/>
                <w:szCs w:val="21"/>
              </w:rPr>
              <w:t>OHSMS</w:t>
            </w:r>
          </w:p>
        </w:tc>
        <w:tc>
          <w:tcPr>
            <w:tcW w:w="6267" w:type="dxa"/>
            <w:vAlign w:val="center"/>
          </w:tcPr>
          <w:p>
            <w:pPr>
              <w:spacing w:line="400" w:lineRule="exact"/>
              <w:rPr>
                <w:rFonts w:ascii="宋体" w:hAnsi="宋体"/>
                <w:b/>
                <w:color w:val="000000"/>
                <w:szCs w:val="21"/>
              </w:rPr>
            </w:pPr>
          </w:p>
        </w:tc>
        <w:tc>
          <w:tcPr>
            <w:tcW w:w="1227"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917"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6267" w:type="dxa"/>
            <w:vAlign w:val="center"/>
          </w:tcPr>
          <w:p>
            <w:pPr>
              <w:spacing w:line="400" w:lineRule="exact"/>
              <w:rPr>
                <w:rFonts w:ascii="宋体" w:hAnsi="宋体"/>
                <w:b/>
                <w:color w:val="000000"/>
                <w:szCs w:val="21"/>
              </w:rPr>
            </w:pPr>
          </w:p>
        </w:tc>
        <w:tc>
          <w:tcPr>
            <w:tcW w:w="1227"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917"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6267" w:type="dxa"/>
            <w:vAlign w:val="center"/>
          </w:tcPr>
          <w:p>
            <w:pPr>
              <w:spacing w:line="400" w:lineRule="exact"/>
              <w:rPr>
                <w:rFonts w:ascii="宋体" w:hAnsi="宋体"/>
                <w:b/>
                <w:color w:val="000000"/>
                <w:szCs w:val="21"/>
              </w:rPr>
            </w:pPr>
          </w:p>
        </w:tc>
        <w:tc>
          <w:tcPr>
            <w:tcW w:w="1227"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917"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267" w:type="dxa"/>
            <w:vAlign w:val="center"/>
          </w:tcPr>
          <w:p>
            <w:pPr>
              <w:spacing w:line="400" w:lineRule="exact"/>
              <w:rPr>
                <w:rFonts w:ascii="宋体" w:hAnsi="宋体"/>
                <w:b/>
                <w:color w:val="000000"/>
                <w:szCs w:val="21"/>
              </w:rPr>
            </w:pPr>
          </w:p>
        </w:tc>
        <w:tc>
          <w:tcPr>
            <w:tcW w:w="1227" w:type="dxa"/>
            <w:vAlign w:val="center"/>
          </w:tcPr>
          <w:p>
            <w:pPr>
              <w:spacing w:line="400" w:lineRule="exact"/>
              <w:rPr>
                <w:rFonts w:ascii="宋体" w:hAnsi="宋体"/>
                <w:b/>
                <w:color w:val="000000"/>
                <w:szCs w:val="21"/>
              </w:rPr>
            </w:pPr>
          </w:p>
        </w:tc>
      </w:tr>
    </w:tbl>
    <w:p>
      <w:pPr>
        <w:spacing w:before="156" w:beforeLines="50" w:after="62" w:afterLines="20" w:line="360" w:lineRule="exact"/>
        <w:rPr>
          <w:rFonts w:ascii="宋体"/>
          <w:b/>
          <w:bCs/>
          <w:color w:val="000000"/>
          <w:szCs w:val="21"/>
        </w:rPr>
      </w:pPr>
      <w:r>
        <w:rPr>
          <w:rFonts w:hint="eastAsia"/>
          <w:b/>
          <w:sz w:val="22"/>
          <w:szCs w:val="22"/>
        </w:rPr>
        <w:drawing>
          <wp:anchor distT="0" distB="0" distL="114300" distR="114300" simplePos="0" relativeHeight="251662336" behindDoc="0" locked="0" layoutInCell="1" allowOverlap="1">
            <wp:simplePos x="0" y="0"/>
            <wp:positionH relativeFrom="column">
              <wp:posOffset>4507865</wp:posOffset>
            </wp:positionH>
            <wp:positionV relativeFrom="paragraph">
              <wp:posOffset>263525</wp:posOffset>
            </wp:positionV>
            <wp:extent cx="542925" cy="410845"/>
            <wp:effectExtent l="0" t="0" r="3175" b="8255"/>
            <wp:wrapNone/>
            <wp:docPr id="4"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C:\Users\Administrator\Desktop\签名.jpg"/>
                    <pic:cNvPicPr>
                      <a:picLocks noChangeAspect="1"/>
                    </pic:cNvPicPr>
                  </pic:nvPicPr>
                  <pic:blipFill>
                    <a:blip r:embed="rId6"/>
                    <a:stretch>
                      <a:fillRect/>
                    </a:stretch>
                  </pic:blipFill>
                  <pic:spPr>
                    <a:xfrm>
                      <a:off x="0" y="0"/>
                      <a:ext cx="542925" cy="410845"/>
                    </a:xfrm>
                    <a:prstGeom prst="rect">
                      <a:avLst/>
                    </a:prstGeom>
                    <a:noFill/>
                    <a:ln>
                      <a:noFill/>
                    </a:ln>
                  </pic:spPr>
                </pic:pic>
              </a:graphicData>
            </a:graphic>
          </wp:anchor>
        </w:drawing>
      </w:r>
      <w:r>
        <w:rPr>
          <w:rFonts w:hint="eastAsia"/>
          <w:b/>
          <w:sz w:val="22"/>
          <w:szCs w:val="22"/>
        </w:rPr>
        <w:drawing>
          <wp:anchor distT="0" distB="0" distL="114300" distR="114300" simplePos="0" relativeHeight="251661312" behindDoc="0" locked="0" layoutInCell="1" allowOverlap="1">
            <wp:simplePos x="0" y="0"/>
            <wp:positionH relativeFrom="column">
              <wp:posOffset>2006600</wp:posOffset>
            </wp:positionH>
            <wp:positionV relativeFrom="paragraph">
              <wp:posOffset>309245</wp:posOffset>
            </wp:positionV>
            <wp:extent cx="581025" cy="440055"/>
            <wp:effectExtent l="0" t="0" r="3175" b="4445"/>
            <wp:wrapNone/>
            <wp:docPr id="1"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strator\Desktop\签名.jpg"/>
                    <pic:cNvPicPr>
                      <a:picLocks noChangeAspect="1"/>
                    </pic:cNvPicPr>
                  </pic:nvPicPr>
                  <pic:blipFill>
                    <a:blip r:embed="rId6"/>
                    <a:stretch>
                      <a:fillRect/>
                    </a:stretch>
                  </pic:blipFill>
                  <pic:spPr>
                    <a:xfrm>
                      <a:off x="0" y="0"/>
                      <a:ext cx="581025" cy="440055"/>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hAns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spacing w:line="400" w:lineRule="exact"/>
        <w:ind w:firstLine="843" w:firstLineChars="400"/>
        <w:rPr>
          <w:rFonts w:ascii="宋体" w:hAnsi="宋体"/>
          <w:b/>
          <w:color w:val="000000"/>
          <w:szCs w:val="21"/>
        </w:rPr>
      </w:pPr>
    </w:p>
    <w:p>
      <w:pPr>
        <w:ind w:firstLine="843" w:firstLineChars="400"/>
        <w:rPr>
          <w:rFonts w:hint="eastAsia" w:ascii="宋体" w:eastAsia="宋体"/>
          <w:b/>
          <w:color w:val="000000"/>
          <w:szCs w:val="21"/>
          <w:lang w:eastAsia="zh-CN"/>
        </w:rPr>
      </w:pPr>
      <w:r>
        <w:rPr>
          <w:rFonts w:hint="eastAsia" w:ascii="宋体" w:hAnsi="宋体"/>
          <w:b/>
          <w:color w:val="000000"/>
          <w:szCs w:val="21"/>
        </w:rPr>
        <w:t>日期</w:t>
      </w:r>
      <w:r>
        <w:rPr>
          <w:rFonts w:ascii="宋体" w:hAnsi="宋体"/>
          <w:b/>
          <w:color w:val="000000"/>
          <w:szCs w:val="21"/>
        </w:rPr>
        <w:t xml:space="preserve">:  </w:t>
      </w:r>
      <w:r>
        <w:rPr>
          <w:rFonts w:hint="eastAsia"/>
          <w:b/>
          <w:sz w:val="21"/>
          <w:szCs w:val="21"/>
          <w:u w:val="single"/>
          <w:lang w:eastAsia="zh-CN"/>
        </w:rPr>
        <w:t>2021年</w:t>
      </w:r>
      <w:r>
        <w:rPr>
          <w:rFonts w:hint="eastAsia"/>
          <w:b/>
          <w:sz w:val="21"/>
          <w:szCs w:val="21"/>
          <w:u w:val="single"/>
          <w:lang w:val="en-US" w:eastAsia="zh-CN"/>
        </w:rPr>
        <w:t>10</w:t>
      </w:r>
      <w:r>
        <w:rPr>
          <w:rFonts w:hint="eastAsia"/>
          <w:b/>
          <w:sz w:val="21"/>
          <w:szCs w:val="21"/>
          <w:u w:val="single"/>
          <w:lang w:eastAsia="zh-CN"/>
        </w:rPr>
        <w:t>月</w:t>
      </w:r>
      <w:r>
        <w:rPr>
          <w:rFonts w:hint="eastAsia"/>
          <w:b/>
          <w:sz w:val="21"/>
          <w:szCs w:val="21"/>
          <w:u w:val="single"/>
          <w:lang w:val="en-US" w:eastAsia="zh-CN"/>
        </w:rPr>
        <w:t>27</w:t>
      </w:r>
      <w:r>
        <w:rPr>
          <w:rFonts w:hint="eastAsia"/>
          <w:b/>
          <w:sz w:val="21"/>
          <w:szCs w:val="21"/>
          <w:u w:val="single"/>
          <w:lang w:eastAsia="zh-CN"/>
        </w:rPr>
        <w:t>日</w:t>
      </w: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8"/>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8"/>
        <w:pBdr>
          <w:bottom w:val="none" w:color="auto" w:sz="0" w:space="0"/>
        </w:pBdr>
        <w:ind w:right="600"/>
        <w:jc w:val="both"/>
        <w:rPr>
          <w:rFonts w:hint="eastAsia" w:eastAsia="隶书"/>
          <w:color w:val="000000"/>
          <w:sz w:val="21"/>
          <w:szCs w:val="21"/>
        </w:rPr>
      </w:pPr>
      <w:r>
        <w:rPr>
          <w:rFonts w:hint="eastAsia" w:eastAsia="隶书"/>
          <w:color w:val="000000"/>
          <w:sz w:val="21"/>
          <w:szCs w:val="21"/>
        </w:rPr>
        <w:t>受</w:t>
      </w:r>
      <w:r>
        <w:rPr>
          <w:rFonts w:hint="eastAsia" w:eastAsia="隶书" w:cs="Times New Roman"/>
          <w:color w:val="000000"/>
          <w:sz w:val="21"/>
          <w:szCs w:val="21"/>
        </w:rPr>
        <w:t>审核方：重庆元天机电设备工程有限公司</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1625"/>
        <w:gridCol w:w="2080"/>
        <w:gridCol w:w="1243"/>
        <w:gridCol w:w="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5413"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2080"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24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44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hint="eastAsia" w:ascii="宋体" w:eastAsia="宋体"/>
                <w:color w:val="000000"/>
                <w:sz w:val="21"/>
                <w:szCs w:val="21"/>
                <w:highlight w:val="none"/>
                <w:lang w:val="en-US" w:eastAsia="zh-CN"/>
              </w:rPr>
            </w:pPr>
          </w:p>
        </w:tc>
        <w:tc>
          <w:tcPr>
            <w:tcW w:w="5413" w:type="dxa"/>
            <w:gridSpan w:val="2"/>
            <w:vAlign w:val="center"/>
          </w:tcPr>
          <w:p>
            <w:pPr>
              <w:pStyle w:val="8"/>
              <w:pBdr>
                <w:bottom w:val="none" w:color="auto" w:sz="0" w:space="0"/>
              </w:pBdr>
              <w:tabs>
                <w:tab w:val="center" w:pos="5737"/>
                <w:tab w:val="clear" w:pos="4153"/>
              </w:tabs>
              <w:jc w:val="both"/>
              <w:rPr>
                <w:rFonts w:hint="eastAsia" w:eastAsia="宋体"/>
                <w:color w:val="000000"/>
                <w:sz w:val="21"/>
                <w:szCs w:val="21"/>
                <w:highlight w:val="none"/>
                <w:lang w:val="en-US" w:eastAsia="zh-CN"/>
              </w:rPr>
            </w:pPr>
          </w:p>
        </w:tc>
        <w:tc>
          <w:tcPr>
            <w:tcW w:w="2080" w:type="dxa"/>
            <w:vAlign w:val="center"/>
          </w:tcPr>
          <w:p>
            <w:pPr>
              <w:pStyle w:val="8"/>
              <w:pBdr>
                <w:bottom w:val="none" w:color="auto" w:sz="0" w:space="0"/>
              </w:pBdr>
              <w:ind w:right="600"/>
              <w:jc w:val="both"/>
              <w:rPr>
                <w:rFonts w:hint="default" w:eastAsia="宋体"/>
                <w:color w:val="000000"/>
                <w:sz w:val="21"/>
                <w:szCs w:val="21"/>
                <w:lang w:val="en-US" w:eastAsia="zh-CN"/>
              </w:rPr>
            </w:pPr>
          </w:p>
        </w:tc>
        <w:tc>
          <w:tcPr>
            <w:tcW w:w="1243" w:type="dxa"/>
            <w:vAlign w:val="center"/>
          </w:tcPr>
          <w:p>
            <w:pPr>
              <w:pStyle w:val="8"/>
              <w:pBdr>
                <w:bottom w:val="none" w:color="auto" w:sz="0" w:space="0"/>
              </w:pBdr>
              <w:ind w:right="600"/>
              <w:jc w:val="both"/>
              <w:rPr>
                <w:rFonts w:hint="default" w:eastAsia="宋体"/>
                <w:color w:val="000000"/>
                <w:sz w:val="21"/>
                <w:szCs w:val="21"/>
                <w:lang w:val="en-US" w:eastAsia="zh-CN"/>
              </w:rPr>
            </w:pPr>
          </w:p>
        </w:tc>
        <w:tc>
          <w:tcPr>
            <w:tcW w:w="44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5413"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2080" w:type="dxa"/>
            <w:vAlign w:val="center"/>
          </w:tcPr>
          <w:p>
            <w:pPr>
              <w:pStyle w:val="8"/>
              <w:pBdr>
                <w:bottom w:val="none" w:color="auto" w:sz="0" w:space="0"/>
              </w:pBdr>
              <w:ind w:right="600"/>
              <w:jc w:val="both"/>
              <w:rPr>
                <w:color w:val="000000"/>
                <w:sz w:val="21"/>
                <w:szCs w:val="21"/>
              </w:rPr>
            </w:pPr>
          </w:p>
        </w:tc>
        <w:tc>
          <w:tcPr>
            <w:tcW w:w="1243" w:type="dxa"/>
            <w:vAlign w:val="center"/>
          </w:tcPr>
          <w:p>
            <w:pPr>
              <w:pStyle w:val="8"/>
              <w:pBdr>
                <w:bottom w:val="none" w:color="auto" w:sz="0" w:space="0"/>
              </w:pBdr>
              <w:ind w:right="600"/>
              <w:jc w:val="both"/>
              <w:rPr>
                <w:color w:val="000000"/>
                <w:sz w:val="21"/>
                <w:szCs w:val="21"/>
              </w:rPr>
            </w:pPr>
          </w:p>
        </w:tc>
        <w:tc>
          <w:tcPr>
            <w:tcW w:w="44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5413"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2080" w:type="dxa"/>
            <w:vAlign w:val="center"/>
          </w:tcPr>
          <w:p>
            <w:pPr>
              <w:pStyle w:val="8"/>
              <w:pBdr>
                <w:bottom w:val="none" w:color="auto" w:sz="0" w:space="0"/>
              </w:pBdr>
              <w:ind w:right="600"/>
              <w:jc w:val="both"/>
              <w:rPr>
                <w:color w:val="000000"/>
                <w:sz w:val="21"/>
                <w:szCs w:val="21"/>
              </w:rPr>
            </w:pPr>
          </w:p>
        </w:tc>
        <w:tc>
          <w:tcPr>
            <w:tcW w:w="1243" w:type="dxa"/>
            <w:vAlign w:val="center"/>
          </w:tcPr>
          <w:p>
            <w:pPr>
              <w:pStyle w:val="8"/>
              <w:pBdr>
                <w:bottom w:val="none" w:color="auto" w:sz="0" w:space="0"/>
              </w:pBdr>
              <w:ind w:right="600"/>
              <w:jc w:val="both"/>
              <w:rPr>
                <w:color w:val="000000"/>
                <w:sz w:val="21"/>
                <w:szCs w:val="21"/>
              </w:rPr>
            </w:pPr>
          </w:p>
        </w:tc>
        <w:tc>
          <w:tcPr>
            <w:tcW w:w="44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5413"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2080" w:type="dxa"/>
            <w:vAlign w:val="center"/>
          </w:tcPr>
          <w:p>
            <w:pPr>
              <w:pStyle w:val="8"/>
              <w:pBdr>
                <w:bottom w:val="none" w:color="auto" w:sz="0" w:space="0"/>
              </w:pBdr>
              <w:ind w:right="600"/>
              <w:jc w:val="both"/>
              <w:rPr>
                <w:color w:val="000000"/>
                <w:sz w:val="21"/>
                <w:szCs w:val="21"/>
              </w:rPr>
            </w:pPr>
          </w:p>
        </w:tc>
        <w:tc>
          <w:tcPr>
            <w:tcW w:w="1243" w:type="dxa"/>
            <w:vAlign w:val="center"/>
          </w:tcPr>
          <w:p>
            <w:pPr>
              <w:pStyle w:val="8"/>
              <w:pBdr>
                <w:bottom w:val="none" w:color="auto" w:sz="0" w:space="0"/>
              </w:pBdr>
              <w:ind w:right="600"/>
              <w:jc w:val="both"/>
              <w:rPr>
                <w:color w:val="000000"/>
                <w:sz w:val="21"/>
                <w:szCs w:val="21"/>
              </w:rPr>
            </w:pPr>
          </w:p>
        </w:tc>
        <w:tc>
          <w:tcPr>
            <w:tcW w:w="44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 xml:space="preserve">注：问题等级：  </w:t>
            </w:r>
            <w:r>
              <w:rPr>
                <w:szCs w:val="21"/>
              </w:rPr>
              <w:t>1 =</w:t>
            </w:r>
            <w:r>
              <w:rPr>
                <w:rFonts w:hint="eastAsia"/>
                <w:szCs w:val="21"/>
              </w:rPr>
              <w:t xml:space="preserve"> 改进建议；  </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4736" w:type="dxa"/>
            <w:gridSpan w:val="2"/>
          </w:tcPr>
          <w:p>
            <w:pPr>
              <w:spacing w:line="280" w:lineRule="exact"/>
              <w:rPr>
                <w:b/>
                <w:color w:val="000000"/>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835660</wp:posOffset>
                  </wp:positionH>
                  <wp:positionV relativeFrom="paragraph">
                    <wp:posOffset>15240</wp:posOffset>
                  </wp:positionV>
                  <wp:extent cx="516255" cy="391160"/>
                  <wp:effectExtent l="0" t="0" r="4445" b="2540"/>
                  <wp:wrapNone/>
                  <wp:docPr id="5"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C:\Users\Administrator\Desktop\签名.jpg"/>
                          <pic:cNvPicPr>
                            <a:picLocks noChangeAspect="1"/>
                          </pic:cNvPicPr>
                        </pic:nvPicPr>
                        <pic:blipFill>
                          <a:blip r:embed="rId6"/>
                          <a:stretch>
                            <a:fillRect/>
                          </a:stretch>
                        </pic:blipFill>
                        <pic:spPr>
                          <a:xfrm>
                            <a:off x="0" y="0"/>
                            <a:ext cx="516255" cy="391160"/>
                          </a:xfrm>
                          <a:prstGeom prst="rect">
                            <a:avLst/>
                          </a:prstGeom>
                          <a:noFill/>
                          <a:ln>
                            <a:noFill/>
                          </a:ln>
                        </pic:spPr>
                      </pic:pic>
                    </a:graphicData>
                  </a:graphic>
                </wp:anchor>
              </w:drawing>
            </w:r>
            <w:r>
              <w:rPr>
                <w:rFonts w:hint="eastAsia"/>
                <w:b/>
                <w:color w:val="000000"/>
                <w:szCs w:val="21"/>
              </w:rPr>
              <w:t>审核组长：</w:t>
            </w:r>
          </w:p>
          <w:p>
            <w:pPr>
              <w:spacing w:line="280" w:lineRule="exact"/>
              <w:rPr>
                <w:b/>
                <w:color w:val="000000"/>
                <w:szCs w:val="21"/>
              </w:rPr>
            </w:pPr>
            <w:r>
              <w:rPr>
                <w:rFonts w:hint="eastAsia"/>
                <w:b/>
                <w:color w:val="000000"/>
                <w:szCs w:val="21"/>
              </w:rPr>
              <w:t xml:space="preserve">               </w:t>
            </w:r>
          </w:p>
          <w:p>
            <w:pPr>
              <w:spacing w:line="280" w:lineRule="exact"/>
              <w:rPr>
                <w:rFonts w:hint="eastAsia"/>
                <w:b/>
                <w:color w:val="000000"/>
                <w:szCs w:val="21"/>
              </w:rPr>
            </w:pPr>
          </w:p>
          <w:p>
            <w:pPr>
              <w:spacing w:line="280" w:lineRule="exact"/>
              <w:rPr>
                <w:rFonts w:hint="eastAsia" w:eastAsia="宋体"/>
                <w:b/>
                <w:color w:val="000000"/>
                <w:szCs w:val="21"/>
                <w:lang w:eastAsia="zh-CN"/>
              </w:rPr>
            </w:pPr>
            <w:r>
              <w:rPr>
                <w:rFonts w:hint="eastAsia"/>
                <w:b/>
                <w:color w:val="000000"/>
                <w:szCs w:val="21"/>
              </w:rPr>
              <w:t xml:space="preserve">日期：  </w:t>
            </w:r>
            <w:r>
              <w:rPr>
                <w:rFonts w:hint="eastAsia" w:ascii="Times New Roman" w:hAnsi="Times New Roman" w:eastAsia="宋体" w:cs="Times New Roman"/>
                <w:b/>
                <w:color w:val="000000"/>
                <w:szCs w:val="21"/>
              </w:rPr>
              <w:t xml:space="preserve"> </w:t>
            </w:r>
            <w:r>
              <w:rPr>
                <w:rFonts w:hint="eastAsia" w:cs="Times New Roman"/>
                <w:b/>
                <w:color w:val="000000"/>
                <w:szCs w:val="21"/>
                <w:lang w:eastAsia="zh-CN"/>
              </w:rPr>
              <w:t>2021年</w:t>
            </w:r>
            <w:r>
              <w:rPr>
                <w:rFonts w:hint="eastAsia" w:cs="Times New Roman"/>
                <w:b/>
                <w:color w:val="000000"/>
                <w:szCs w:val="21"/>
                <w:lang w:val="en-US" w:eastAsia="zh-CN"/>
              </w:rPr>
              <w:t>10</w:t>
            </w:r>
            <w:r>
              <w:rPr>
                <w:rFonts w:hint="eastAsia" w:cs="Times New Roman"/>
                <w:b/>
                <w:color w:val="000000"/>
                <w:szCs w:val="21"/>
                <w:lang w:eastAsia="zh-CN"/>
              </w:rPr>
              <w:t>月</w:t>
            </w:r>
            <w:r>
              <w:rPr>
                <w:rFonts w:hint="eastAsia" w:cs="Times New Roman"/>
                <w:b/>
                <w:color w:val="000000"/>
                <w:szCs w:val="21"/>
                <w:lang w:val="en-US" w:eastAsia="zh-CN"/>
              </w:rPr>
              <w:t>27</w:t>
            </w:r>
            <w:r>
              <w:rPr>
                <w:rFonts w:hint="eastAsia" w:cs="Times New Roman"/>
                <w:b/>
                <w:color w:val="000000"/>
                <w:szCs w:val="21"/>
                <w:lang w:eastAsia="zh-CN"/>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rFonts w:hint="eastAsia"/>
                <w:b/>
                <w:color w:val="000000"/>
                <w:szCs w:val="21"/>
              </w:rPr>
            </w:pPr>
          </w:p>
          <w:p>
            <w:pPr>
              <w:spacing w:line="280" w:lineRule="exact"/>
              <w:rPr>
                <w:rFonts w:hint="eastAsia" w:eastAsia="宋体"/>
                <w:b/>
                <w:color w:val="000000"/>
                <w:szCs w:val="21"/>
                <w:lang w:eastAsia="zh-CN"/>
              </w:rPr>
            </w:pPr>
            <w:r>
              <w:rPr>
                <w:rFonts w:hint="eastAsia"/>
                <w:b/>
                <w:color w:val="000000"/>
                <w:szCs w:val="21"/>
              </w:rPr>
              <w:t>日期：</w:t>
            </w:r>
            <w:r>
              <w:rPr>
                <w:rFonts w:hint="eastAsia" w:cs="Times New Roman"/>
                <w:b/>
                <w:color w:val="000000"/>
                <w:szCs w:val="21"/>
                <w:lang w:eastAsia="zh-CN"/>
              </w:rPr>
              <w:t>2021年</w:t>
            </w:r>
            <w:r>
              <w:rPr>
                <w:rFonts w:hint="eastAsia" w:cs="Times New Roman"/>
                <w:b/>
                <w:color w:val="000000"/>
                <w:szCs w:val="21"/>
                <w:lang w:val="en-US" w:eastAsia="zh-CN"/>
              </w:rPr>
              <w:t>10</w:t>
            </w:r>
            <w:r>
              <w:rPr>
                <w:rFonts w:hint="eastAsia" w:cs="Times New Roman"/>
                <w:b/>
                <w:color w:val="000000"/>
                <w:szCs w:val="21"/>
                <w:lang w:eastAsia="zh-CN"/>
              </w:rPr>
              <w:t>月</w:t>
            </w:r>
            <w:r>
              <w:rPr>
                <w:rFonts w:hint="eastAsia" w:cs="Times New Roman"/>
                <w:b/>
                <w:color w:val="000000"/>
                <w:szCs w:val="21"/>
                <w:lang w:val="en-US" w:eastAsia="zh-CN"/>
              </w:rPr>
              <w:t>27</w:t>
            </w:r>
            <w:r>
              <w:rPr>
                <w:rFonts w:hint="eastAsia" w:cs="Times New Roman"/>
                <w:b/>
                <w:color w:val="000000"/>
                <w:szCs w:val="21"/>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 xml:space="preserve">所有严重问题全部整改，并符合要求  </w:t>
            </w:r>
            <w:bookmarkStart w:id="37" w:name="_GoBack"/>
            <w:bookmarkEnd w:id="37"/>
            <w:r>
              <w:rPr>
                <w:rFonts w:hint="eastAsia"/>
                <w:b/>
                <w:color w:val="000000"/>
                <w:spacing w:val="-10"/>
                <w:szCs w:val="21"/>
                <w:lang w:eastAsia="zh-CN"/>
              </w:rPr>
              <w:t>□</w:t>
            </w:r>
            <w:r>
              <w:rPr>
                <w:rFonts w:hint="eastAsia"/>
                <w:b/>
                <w:color w:val="000000"/>
                <w:spacing w:val="-10"/>
                <w:szCs w:val="21"/>
              </w:rPr>
              <w:t>未</w:t>
            </w:r>
            <w:r>
              <w:rPr>
                <w:rFonts w:hint="eastAsia"/>
                <w:b/>
                <w:color w:val="000000"/>
                <w:szCs w:val="21"/>
              </w:rPr>
              <w:t xml:space="preserve">按期完成整改     </w:t>
            </w:r>
            <w:r>
              <w:rPr>
                <w:rFonts w:hint="eastAsia"/>
                <w:b/>
                <w:color w:val="000000"/>
                <w:spacing w:val="-10"/>
                <w:szCs w:val="21"/>
                <w:lang w:eastAsia="zh-CN"/>
              </w:rPr>
              <w:t>□</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   □需再次安排一阶段审核    □不进入二阶段审核</w:t>
            </w:r>
            <w:r>
              <w:rPr>
                <w:b/>
                <w:color w:val="000000"/>
                <w:spacing w:val="-10"/>
                <w:szCs w:val="21"/>
              </w:rPr>
              <w:tab/>
            </w:r>
          </w:p>
          <w:p>
            <w:pPr>
              <w:spacing w:line="280" w:lineRule="exact"/>
              <w:rPr>
                <w:b/>
                <w:color w:val="000000"/>
                <w:szCs w:val="21"/>
              </w:rPr>
            </w:pPr>
            <w:r>
              <w:rPr>
                <w:rFonts w:hint="eastAsia"/>
                <w:b/>
                <w:sz w:val="22"/>
                <w:szCs w:val="22"/>
              </w:rPr>
              <w:drawing>
                <wp:anchor distT="0" distB="0" distL="114300" distR="114300" simplePos="0" relativeHeight="251664384" behindDoc="0" locked="0" layoutInCell="1" allowOverlap="1">
                  <wp:simplePos x="0" y="0"/>
                  <wp:positionH relativeFrom="column">
                    <wp:posOffset>596900</wp:posOffset>
                  </wp:positionH>
                  <wp:positionV relativeFrom="paragraph">
                    <wp:posOffset>19050</wp:posOffset>
                  </wp:positionV>
                  <wp:extent cx="516255" cy="391160"/>
                  <wp:effectExtent l="0" t="0" r="4445" b="2540"/>
                  <wp:wrapNone/>
                  <wp:docPr id="6"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C:\Users\Administrator\Desktop\签名.jpg"/>
                          <pic:cNvPicPr>
                            <a:picLocks noChangeAspect="1"/>
                          </pic:cNvPicPr>
                        </pic:nvPicPr>
                        <pic:blipFill>
                          <a:blip r:embed="rId6"/>
                          <a:stretch>
                            <a:fillRect/>
                          </a:stretch>
                        </pic:blipFill>
                        <pic:spPr>
                          <a:xfrm>
                            <a:off x="0" y="0"/>
                            <a:ext cx="516255" cy="391160"/>
                          </a:xfrm>
                          <a:prstGeom prst="rect">
                            <a:avLst/>
                          </a:prstGeom>
                          <a:noFill/>
                          <a:ln>
                            <a:noFill/>
                          </a:ln>
                        </pic:spPr>
                      </pic:pic>
                    </a:graphicData>
                  </a:graphic>
                </wp:anchor>
              </w:drawing>
            </w:r>
          </w:p>
          <w:p>
            <w:pPr>
              <w:spacing w:line="280" w:lineRule="exact"/>
              <w:rPr>
                <w:b/>
                <w:color w:val="000000"/>
                <w:szCs w:val="21"/>
              </w:rPr>
            </w:pPr>
            <w:r>
              <w:rPr>
                <w:rFonts w:hint="eastAsia"/>
                <w:b/>
                <w:color w:val="000000"/>
                <w:szCs w:val="21"/>
              </w:rPr>
              <w:t xml:space="preserve">验证人：              日期：  </w:t>
            </w:r>
            <w:r>
              <w:rPr>
                <w:rFonts w:hint="eastAsia" w:cs="Times New Roman"/>
                <w:b/>
                <w:color w:val="000000"/>
                <w:szCs w:val="21"/>
                <w:lang w:eastAsia="zh-CN"/>
              </w:rPr>
              <w:t>2021年</w:t>
            </w:r>
            <w:r>
              <w:rPr>
                <w:rFonts w:hint="eastAsia" w:cs="Times New Roman"/>
                <w:b/>
                <w:color w:val="000000"/>
                <w:szCs w:val="21"/>
                <w:lang w:val="en-US" w:eastAsia="zh-CN"/>
              </w:rPr>
              <w:t>10</w:t>
            </w:r>
            <w:r>
              <w:rPr>
                <w:rFonts w:hint="eastAsia" w:cs="Times New Roman"/>
                <w:b/>
                <w:color w:val="000000"/>
                <w:szCs w:val="21"/>
                <w:lang w:eastAsia="zh-CN"/>
              </w:rPr>
              <w:t>月</w:t>
            </w:r>
            <w:r>
              <w:rPr>
                <w:rFonts w:hint="eastAsia" w:cs="Times New Roman"/>
                <w:b/>
                <w:color w:val="000000"/>
                <w:szCs w:val="21"/>
                <w:lang w:val="en-US" w:eastAsia="zh-CN"/>
              </w:rPr>
              <w:t>27</w:t>
            </w:r>
            <w:r>
              <w:rPr>
                <w:rFonts w:hint="eastAsia" w:cs="Times New Roman"/>
                <w:b/>
                <w:color w:val="000000"/>
                <w:szCs w:val="21"/>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single" w:color="auto" w:sz="4" w:space="1"/>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4"/>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abstractNum w:abstractNumId="2">
    <w:nsid w:val="330C0149"/>
    <w:multiLevelType w:val="singleLevel"/>
    <w:tmpl w:val="330C0149"/>
    <w:lvl w:ilvl="0" w:tentative="0">
      <w:start w:val="5"/>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AB839D1"/>
    <w:rsid w:val="0CB76365"/>
    <w:rsid w:val="0E0E08C4"/>
    <w:rsid w:val="15133E3C"/>
    <w:rsid w:val="186034D6"/>
    <w:rsid w:val="1CAD602E"/>
    <w:rsid w:val="1CBB3EDA"/>
    <w:rsid w:val="1EEE0DE9"/>
    <w:rsid w:val="20FE2D62"/>
    <w:rsid w:val="2AF1396E"/>
    <w:rsid w:val="2C9A3897"/>
    <w:rsid w:val="2EF938A2"/>
    <w:rsid w:val="2FCB14B6"/>
    <w:rsid w:val="31915D12"/>
    <w:rsid w:val="36D719D6"/>
    <w:rsid w:val="3938144D"/>
    <w:rsid w:val="3B825521"/>
    <w:rsid w:val="3C00785B"/>
    <w:rsid w:val="46DC6B6F"/>
    <w:rsid w:val="48AF1B8E"/>
    <w:rsid w:val="49BA4B65"/>
    <w:rsid w:val="521F7335"/>
    <w:rsid w:val="63354079"/>
    <w:rsid w:val="67E64469"/>
    <w:rsid w:val="693C6A22"/>
    <w:rsid w:val="6B216C54"/>
    <w:rsid w:val="6F3E6A87"/>
    <w:rsid w:val="70BF7FD3"/>
    <w:rsid w:val="74267FFC"/>
    <w:rsid w:val="7ADE3C0D"/>
    <w:rsid w:val="7C112B8B"/>
    <w:rsid w:val="7DB740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paragraph" w:styleId="5">
    <w:name w:val="Body Text Indent"/>
    <w:basedOn w:val="1"/>
    <w:qFormat/>
    <w:uiPriority w:val="0"/>
    <w:pPr>
      <w:tabs>
        <w:tab w:val="left" w:pos="1560"/>
        <w:tab w:val="left" w:pos="1985"/>
      </w:tabs>
      <w:ind w:left="1560" w:hanging="1560"/>
      <w:jc w:val="left"/>
    </w:pPr>
    <w:rPr>
      <w:lang w:eastAsia="ja-JP"/>
    </w:rPr>
  </w:style>
  <w:style w:type="paragraph" w:styleId="6">
    <w:name w:val="Balloon Text"/>
    <w:basedOn w:val="1"/>
    <w:link w:val="13"/>
    <w:semiHidden/>
    <w:qFormat/>
    <w:uiPriority w:val="99"/>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表格文字"/>
    <w:basedOn w:val="1"/>
    <w:qFormat/>
    <w:uiPriority w:val="0"/>
    <w:pPr>
      <w:spacing w:before="25" w:after="25"/>
    </w:pPr>
    <w:rPr>
      <w:bCs/>
      <w:spacing w:val="10"/>
    </w:rPr>
  </w:style>
  <w:style w:type="character" w:customStyle="1" w:styleId="13">
    <w:name w:val="批注框文本 字符"/>
    <w:link w:val="6"/>
    <w:semiHidden/>
    <w:qFormat/>
    <w:locked/>
    <w:uiPriority w:val="99"/>
    <w:rPr>
      <w:rFonts w:ascii="Times New Roman" w:hAnsi="Times New Roman" w:eastAsia="宋体" w:cs="Times New Roman"/>
      <w:sz w:val="18"/>
      <w:szCs w:val="18"/>
    </w:rPr>
  </w:style>
  <w:style w:type="character" w:customStyle="1" w:styleId="14">
    <w:name w:val="页脚 字符"/>
    <w:link w:val="7"/>
    <w:qFormat/>
    <w:locked/>
    <w:uiPriority w:val="99"/>
    <w:rPr>
      <w:rFonts w:ascii="Times New Roman" w:hAnsi="Times New Roman" w:eastAsia="宋体" w:cs="Times New Roman"/>
      <w:sz w:val="18"/>
      <w:szCs w:val="18"/>
    </w:rPr>
  </w:style>
  <w:style w:type="character" w:customStyle="1" w:styleId="15">
    <w:name w:val="页眉 字符"/>
    <w:link w:val="8"/>
    <w:qFormat/>
    <w:locked/>
    <w:uiPriority w:val="99"/>
    <w:rPr>
      <w:rFonts w:ascii="Calibri" w:hAnsi="Calibri" w:eastAsia="宋体" w:cs="Times New Roman"/>
      <w:sz w:val="18"/>
      <w:szCs w:val="18"/>
    </w:rPr>
  </w:style>
  <w:style w:type="character" w:customStyle="1" w:styleId="16">
    <w:name w:val="副标题 字符"/>
    <w:link w:val="3"/>
    <w:qFormat/>
    <w:locked/>
    <w:uiPriority w:val="99"/>
    <w:rPr>
      <w:rFonts w:ascii="Cambria" w:hAnsi="Cambria" w:eastAsia="宋体" w:cs="Times New Roman"/>
      <w:b/>
      <w:bCs/>
      <w:kern w:val="28"/>
      <w:sz w:val="32"/>
      <w:szCs w:val="32"/>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11pt AS0"/>
    <w:basedOn w:val="1"/>
    <w:qFormat/>
    <w:uiPriority w:val="0"/>
    <w:pPr>
      <w:spacing w:before="60"/>
    </w:pPr>
    <w:rPr>
      <w:sz w:val="22"/>
    </w:rPr>
  </w:style>
  <w:style w:type="paragraph" w:customStyle="1" w:styleId="19">
    <w:name w:val="Body 10pt De Left AS0"/>
    <w:basedOn w:val="1"/>
    <w:qFormat/>
    <w:uiPriority w:val="0"/>
  </w:style>
  <w:style w:type="paragraph" w:customStyle="1" w:styleId="20">
    <w:name w:val="Header 10pt De PS0"/>
    <w:basedOn w:val="1"/>
    <w:qFormat/>
    <w:uiPriority w:val="0"/>
    <w:pPr>
      <w:spacing w:before="40" w:after="40"/>
    </w:pPr>
    <w:rPr>
      <w:rFonts w:eastAsia="Times New Roman"/>
      <w:b/>
      <w:sz w:val="20"/>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1630</Words>
  <Characters>9292</Characters>
  <Lines>77</Lines>
  <Paragraphs>21</Paragraphs>
  <TotalTime>0</TotalTime>
  <ScaleCrop>false</ScaleCrop>
  <LinksUpToDate>false</LinksUpToDate>
  <CharactersWithSpaces>10901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zx</cp:lastModifiedBy>
  <dcterms:modified xsi:type="dcterms:W3CDTF">2021-10-27T03:31:11Z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2052-11.1.0.10938</vt:lpwstr>
  </property>
</Properties>
</file>