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绵阳游仙区奥特新型建筑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绵阳游仙区奥特新型建筑材料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