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2"/>
        </w:rPr>
      </w:pPr>
      <w:r>
        <w:rPr>
          <w:rFonts w:hint="eastAsia" w:asciiTheme="majorEastAsia" w:hAnsiTheme="majorEastAsia" w:eastAsiaTheme="majorEastAsia" w:cstheme="majorEastAsia"/>
          <w:sz w:val="32"/>
        </w:rPr>
        <w:t>观 察 项（建议项） 报 告</w:t>
      </w:r>
    </w:p>
    <w:tbl>
      <w:tblPr>
        <w:tblStyle w:val="5"/>
        <w:tblW w:w="992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0"/>
        <w:gridCol w:w="943"/>
        <w:gridCol w:w="6047"/>
        <w:gridCol w:w="20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pPr>
              <w:rPr>
                <w:b/>
                <w:szCs w:val="21"/>
              </w:rPr>
            </w:pPr>
            <w:r>
              <w:rPr>
                <w:rFonts w:hint="eastAsia" w:ascii="方正仿宋简体" w:eastAsia="方正仿宋简体"/>
                <w:b/>
              </w:rPr>
              <w:t>受审核方</w:t>
            </w:r>
          </w:p>
        </w:tc>
        <w:tc>
          <w:tcPr>
            <w:tcW w:w="8080" w:type="dxa"/>
            <w:gridSpan w:val="2"/>
            <w:tcBorders>
              <w:left w:val="single" w:color="auto" w:sz="4" w:space="0"/>
            </w:tcBorders>
          </w:tcPr>
          <w:p>
            <w:pPr>
              <w:spacing w:before="120" w:line="360" w:lineRule="auto"/>
              <w:rPr>
                <w:b/>
                <w:szCs w:val="21"/>
              </w:rPr>
            </w:pPr>
            <w:bookmarkStart w:id="0" w:name="组织名称"/>
            <w:r>
              <w:rPr>
                <w:b/>
                <w:szCs w:val="21"/>
              </w:rPr>
              <w:t>华润雪花啤酒(四川)有限责任公司成都分公司</w:t>
            </w:r>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r>
              <w:rPr>
                <w:rFonts w:hint="eastAsia" w:ascii="方正仿宋简体" w:eastAsia="方正仿宋简体"/>
                <w:b/>
              </w:rPr>
              <w:t>审核领域及类型</w:t>
            </w:r>
          </w:p>
        </w:tc>
        <w:tc>
          <w:tcPr>
            <w:tcW w:w="8080" w:type="dxa"/>
            <w:gridSpan w:val="2"/>
            <w:tcBorders>
              <w:left w:val="single" w:color="auto" w:sz="4" w:space="0"/>
            </w:tcBorders>
            <w:vAlign w:val="center"/>
          </w:tcPr>
          <w:p>
            <w:pPr>
              <w:spacing w:line="360" w:lineRule="auto"/>
              <w:rPr>
                <w:rFonts w:ascii="Arial" w:hAnsi="Arial" w:eastAsia="Arial Unicode MS" w:cs="Arial"/>
                <w:b/>
                <w:sz w:val="30"/>
                <w:szCs w:val="30"/>
              </w:rPr>
            </w:pPr>
            <w:bookmarkStart w:id="1" w:name="Q勾选"/>
            <w:r>
              <w:rPr>
                <w:rFonts w:hint="eastAsia"/>
                <w:b/>
                <w:szCs w:val="21"/>
              </w:rPr>
              <w:t>□</w:t>
            </w:r>
            <w:bookmarkEnd w:id="1"/>
            <w:r>
              <w:rPr>
                <w:b/>
                <w:spacing w:val="-2"/>
                <w:szCs w:val="21"/>
              </w:rPr>
              <w:t>QMS</w:t>
            </w:r>
            <w:bookmarkStart w:id="2" w:name="QJ勾选"/>
            <w:r>
              <w:rPr>
                <w:rFonts w:hint="eastAsia"/>
                <w:b/>
                <w:szCs w:val="21"/>
              </w:rPr>
              <w:t>□</w:t>
            </w:r>
            <w:bookmarkEnd w:id="2"/>
            <w:r>
              <w:rPr>
                <w:rFonts w:hint="eastAsia"/>
                <w:b/>
                <w:spacing w:val="-2"/>
                <w:szCs w:val="21"/>
              </w:rPr>
              <w:t>5</w:t>
            </w:r>
            <w:r>
              <w:rPr>
                <w:b/>
                <w:spacing w:val="-2"/>
                <w:szCs w:val="21"/>
              </w:rPr>
              <w:t>0430</w:t>
            </w:r>
            <w:bookmarkStart w:id="3" w:name="E勾选"/>
            <w:r>
              <w:rPr>
                <w:rFonts w:hint="eastAsia"/>
                <w:b/>
                <w:szCs w:val="21"/>
              </w:rPr>
              <w:t>■</w:t>
            </w:r>
            <w:bookmarkEnd w:id="3"/>
            <w:r>
              <w:rPr>
                <w:b/>
                <w:spacing w:val="-2"/>
                <w:szCs w:val="21"/>
              </w:rPr>
              <w:t>EMS</w:t>
            </w:r>
            <w:bookmarkStart w:id="4" w:name="S勾选"/>
            <w:r>
              <w:rPr>
                <w:rFonts w:hint="eastAsia"/>
                <w:b/>
                <w:szCs w:val="21"/>
              </w:rPr>
              <w:t>■</w:t>
            </w:r>
            <w:bookmarkEnd w:id="4"/>
            <w:r>
              <w:rPr>
                <w:b/>
                <w:spacing w:val="-2"/>
                <w:szCs w:val="21"/>
              </w:rPr>
              <w:t>OHSMS</w:t>
            </w:r>
            <w:bookmarkStart w:id="5" w:name="EnMS勾选"/>
            <w:r>
              <w:rPr>
                <w:rFonts w:hint="eastAsia"/>
                <w:b/>
                <w:szCs w:val="21"/>
              </w:rPr>
              <w:t>□</w:t>
            </w:r>
            <w:bookmarkEnd w:id="5"/>
            <w:r>
              <w:rPr>
                <w:b/>
                <w:spacing w:val="-2"/>
                <w:szCs w:val="21"/>
              </w:rPr>
              <w:t>E</w:t>
            </w:r>
            <w:r>
              <w:rPr>
                <w:rFonts w:hint="eastAsia"/>
                <w:b/>
                <w:spacing w:val="-2"/>
                <w:szCs w:val="21"/>
                <w:lang w:val="en-US" w:eastAsia="zh-CN"/>
              </w:rPr>
              <w:t>n</w:t>
            </w:r>
            <w:r>
              <w:rPr>
                <w:b/>
                <w:spacing w:val="-2"/>
                <w:szCs w:val="21"/>
              </w:rPr>
              <w:t>MS</w:t>
            </w:r>
            <w:bookmarkStart w:id="6" w:name="F勾选"/>
            <w:r>
              <w:rPr>
                <w:rFonts w:hint="eastAsia" w:cs="宋体"/>
                <w:b/>
                <w:szCs w:val="21"/>
              </w:rPr>
              <w:t>□</w:t>
            </w:r>
            <w:bookmarkEnd w:id="6"/>
            <w:r>
              <w:rPr>
                <w:rFonts w:hint="eastAsia" w:ascii="宋体" w:hAnsi="宋体"/>
                <w:szCs w:val="21"/>
              </w:rPr>
              <w:t xml:space="preserve">FSMS </w:t>
            </w:r>
            <w:bookmarkStart w:id="7" w:name="H勾选"/>
            <w:r>
              <w:rPr>
                <w:rFonts w:hint="eastAsia" w:cs="宋体"/>
                <w:b/>
                <w:szCs w:val="21"/>
              </w:rPr>
              <w:t>□</w:t>
            </w:r>
            <w:bookmarkEnd w:id="7"/>
            <w:r>
              <w:rPr>
                <w:rFonts w:hint="eastAsia" w:ascii="宋体" w:hAnsi="宋体"/>
                <w:szCs w:val="21"/>
              </w:rPr>
              <w:t>HACCP</w:t>
            </w:r>
          </w:p>
          <w:p>
            <w:bookmarkStart w:id="8" w:name="初审"/>
            <w:r>
              <w:rPr>
                <w:rFonts w:hint="eastAsia"/>
                <w:b/>
                <w:szCs w:val="21"/>
              </w:rPr>
              <w:t>□</w:t>
            </w:r>
            <w:bookmarkEnd w:id="8"/>
            <w:r>
              <w:rPr>
                <w:rFonts w:hint="eastAsia"/>
                <w:b/>
                <w:szCs w:val="21"/>
              </w:rPr>
              <w:t>初审</w:t>
            </w:r>
            <w:r>
              <w:rPr>
                <w:rFonts w:hint="eastAsia"/>
                <w:b/>
                <w:szCs w:val="21"/>
                <w:highlight w:val="none"/>
              </w:rPr>
              <w:t>□第(  )阶段审核</w:t>
            </w:r>
            <w:bookmarkStart w:id="9" w:name="再认证勾选"/>
            <w:r>
              <w:rPr>
                <w:rFonts w:hint="eastAsia"/>
                <w:b/>
                <w:szCs w:val="21"/>
              </w:rPr>
              <w:t>□</w:t>
            </w:r>
            <w:bookmarkEnd w:id="9"/>
            <w:r>
              <w:rPr>
                <w:rFonts w:hint="eastAsia"/>
                <w:b/>
                <w:szCs w:val="21"/>
              </w:rPr>
              <w:t>再认证</w:t>
            </w:r>
            <w:bookmarkStart w:id="10" w:name="监督勾选"/>
            <w:r>
              <w:rPr>
                <w:rFonts w:hint="eastAsia"/>
                <w:b/>
                <w:szCs w:val="21"/>
              </w:rPr>
              <w:t>■</w:t>
            </w:r>
            <w:bookmarkEnd w:id="10"/>
            <w:r>
              <w:rPr>
                <w:rFonts w:hint="eastAsia"/>
                <w:b/>
                <w:szCs w:val="21"/>
              </w:rPr>
              <w:t>监督（</w:t>
            </w:r>
            <w:bookmarkStart w:id="11" w:name="监督次数"/>
            <w:r>
              <w:rPr>
                <w:rFonts w:hint="eastAsia"/>
                <w:b/>
                <w:szCs w:val="21"/>
              </w:rPr>
              <w:t>二</w:t>
            </w:r>
            <w:bookmarkEnd w:id="11"/>
            <w:r>
              <w:rPr>
                <w:rFonts w:hint="eastAsia"/>
                <w:b/>
                <w:szCs w:val="21"/>
              </w:rPr>
              <w:t>）次□证书转换</w:t>
            </w:r>
            <w:bookmarkStart w:id="12" w:name="特殊审核勾选"/>
            <w:r>
              <w:rPr>
                <w:rFonts w:hint="eastAsia"/>
                <w:b/>
                <w:szCs w:val="21"/>
              </w:rPr>
              <w:t>□</w:t>
            </w:r>
            <w:bookmarkEnd w:id="12"/>
            <w:r>
              <w:rPr>
                <w:rFonts w:hint="eastAsia"/>
                <w:b/>
                <w:szCs w:val="21"/>
              </w:rPr>
              <w:t>特殊审核□其他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序号</w:t>
            </w:r>
          </w:p>
        </w:tc>
        <w:tc>
          <w:tcPr>
            <w:tcW w:w="6990" w:type="dxa"/>
            <w:gridSpan w:val="2"/>
            <w:tcBorders>
              <w:left w:val="single" w:color="auto" w:sz="4" w:space="0"/>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观察项（建议项）描述</w:t>
            </w:r>
          </w:p>
        </w:tc>
        <w:tc>
          <w:tcPr>
            <w:tcW w:w="2033" w:type="dxa"/>
            <w:tcBorders>
              <w:lef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exact"/>
          <w:jc w:val="center"/>
        </w:trPr>
        <w:tc>
          <w:tcPr>
            <w:tcW w:w="900" w:type="dxa"/>
            <w:tcBorders>
              <w:right w:val="single" w:color="auto" w:sz="4" w:space="0"/>
            </w:tcBorders>
            <w:vAlign w:val="center"/>
          </w:tcPr>
          <w:p>
            <w:pPr>
              <w:jc w:val="center"/>
              <w:rPr>
                <w:rFonts w:hint="eastAsia" w:ascii="方正仿宋简体" w:eastAsia="方正仿宋简体"/>
                <w:b/>
                <w:lang w:val="en-US" w:eastAsia="zh-CN"/>
              </w:rPr>
            </w:pPr>
            <w:r>
              <w:rPr>
                <w:rFonts w:hint="eastAsia" w:ascii="方正仿宋简体" w:eastAsia="方正仿宋简体"/>
                <w:b/>
                <w:lang w:val="en-US" w:eastAsia="zh-CN"/>
              </w:rPr>
              <w:t>1</w:t>
            </w:r>
          </w:p>
        </w:tc>
        <w:tc>
          <w:tcPr>
            <w:tcW w:w="6990" w:type="dxa"/>
            <w:gridSpan w:val="2"/>
            <w:tcBorders>
              <w:left w:val="single" w:color="auto" w:sz="4" w:space="0"/>
              <w:right w:val="single" w:color="auto" w:sz="4" w:space="0"/>
            </w:tcBorders>
            <w:vAlign w:val="center"/>
          </w:tcPr>
          <w:p>
            <w:pPr>
              <w:jc w:val="left"/>
              <w:rPr>
                <w:rFonts w:hint="default" w:ascii="方正仿宋简体" w:eastAsia="方正仿宋简体"/>
                <w:b/>
                <w:lang w:val="en-US" w:eastAsia="zh-CN"/>
              </w:rPr>
            </w:pPr>
            <w:r>
              <w:rPr>
                <w:rFonts w:hint="eastAsia"/>
                <w:lang w:val="en-US" w:eastAsia="zh-CN"/>
              </w:rPr>
              <w:t>过期安全工器具试验数据卡与有效期限内的安全工器具试验数据卡存放一起，但未作标识</w:t>
            </w:r>
            <w:r>
              <w:rPr>
                <w:rFonts w:hint="eastAsia" w:ascii="方正仿宋简体" w:eastAsia="方正仿宋简体"/>
                <w:b/>
                <w:lang w:val="en-US" w:eastAsia="zh-CN"/>
              </w:rPr>
              <w:t>。</w:t>
            </w:r>
          </w:p>
        </w:tc>
        <w:tc>
          <w:tcPr>
            <w:tcW w:w="2033" w:type="dxa"/>
            <w:tcBorders>
              <w:left w:val="single" w:color="auto" w:sz="4" w:space="0"/>
            </w:tcBorders>
            <w:vAlign w:val="center"/>
          </w:tcPr>
          <w:p>
            <w:pPr>
              <w:jc w:val="center"/>
              <w:rPr>
                <w:rFonts w:ascii="方正仿宋简体" w:eastAsia="方正仿宋简体"/>
                <w:b/>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bl>
    <w:p>
      <w:bookmarkStart w:id="13" w:name="_GoBack"/>
      <w:bookmarkEnd w:id="13"/>
    </w:p>
    <w:sectPr>
      <w:headerReference r:id="rId5" w:type="default"/>
      <w:pgSz w:w="11906" w:h="16838"/>
      <w:pgMar w:top="1440" w:right="1080" w:bottom="1440" w:left="1080" w:header="794"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sz w:val="18"/>
      </w:rPr>
    </w:pPr>
    <w:r>
      <w:pict>
        <v:shape id="_x0000_s4097" o:spid="_x0000_s4097" o:spt="202" type="#_x0000_t202" style="position:absolute;left:0pt;margin-left:394pt;margin-top:11.35pt;height:19.9pt;width:95.7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ISC-B-II-18(05版）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3"/>
      <w:pBdr>
        <w:bottom w:val="single" w:color="auto" w:sz="4" w:space="1"/>
      </w:pBdr>
      <w:spacing w:line="320" w:lineRule="exact"/>
      <w:ind w:firstLine="648" w:firstLineChars="400"/>
      <w:jc w:val="left"/>
    </w:pPr>
    <w:r>
      <w:rPr>
        <w:rStyle w:val="9"/>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0E5C57"/>
    <w:rsid w:val="2C03419B"/>
    <w:rsid w:val="4867431B"/>
    <w:rsid w:val="494C4E91"/>
    <w:rsid w:val="4D1F0B0A"/>
    <w:rsid w:val="59696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qFormat/>
    <w:uiPriority w:val="99"/>
    <w:rPr>
      <w:rFonts w:ascii="Times New Roman" w:hAnsi="Times New Roman" w:eastAsia="宋体" w:cs="Times New Roman"/>
      <w:kern w:val="2"/>
      <w:sz w:val="18"/>
      <w:szCs w:val="18"/>
    </w:rPr>
  </w:style>
  <w:style w:type="character" w:customStyle="1" w:styleId="8">
    <w:name w:val="页脚 Char"/>
    <w:basedOn w:val="6"/>
    <w:link w:val="2"/>
    <w:qFormat/>
    <w:uiPriority w:val="99"/>
    <w:rPr>
      <w:rFonts w:ascii="Times New Roman" w:hAnsi="Times New Roman" w:eastAsia="宋体" w:cs="Times New Roman"/>
      <w:kern w:val="2"/>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28</Words>
  <Characters>160</Characters>
  <Lines>1</Lines>
  <Paragraphs>1</Paragraphs>
  <TotalTime>1</TotalTime>
  <ScaleCrop>false</ScaleCrop>
  <LinksUpToDate>false</LinksUpToDate>
  <CharactersWithSpaces>187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2016-08-11T01:15:00Z</dcterms:created>
  <dc:creator>User</dc:creator>
  <cp:lastModifiedBy>way一直都在</cp:lastModifiedBy>
  <dcterms:modified xsi:type="dcterms:W3CDTF">2021-11-02T05:38:23Z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B8CDE6F3868D4BD896C807BDC0ACB969</vt:lpwstr>
  </property>
  <property fmtid="{D5CDD505-2E9C-101B-9397-08002B2CF9AE}" pid="3" name="KSOProductBuildVer">
    <vt:lpwstr>2052-11.1.0.11045</vt:lpwstr>
  </property>
</Properties>
</file>