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北京华鑫瑞达商贸有限公司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29.12.00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刘红杰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