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北京敏光科技有限公司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毛婷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技术服务部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2021年11月15日前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r>
              <w:t>企业未能提供对</w:t>
            </w:r>
            <w:r>
              <w:rPr>
                <w:rFonts w:hint="eastAsia"/>
              </w:rPr>
              <w:t>“光功率计”、“</w:t>
            </w:r>
            <w:r>
              <w:rPr>
                <w:rFonts w:hint="eastAsia"/>
                <w:lang w:eastAsia="zh-CN"/>
              </w:rPr>
              <w:t>稳定光源</w:t>
            </w:r>
            <w:r>
              <w:rPr>
                <w:rFonts w:hint="eastAsia"/>
              </w:rPr>
              <w:t>”器具校准或验证的相关证据。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7.1.5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2" w:name="审核组成员不含组长"/>
            <w:bookmarkEnd w:id="12"/>
            <w:r>
              <w:rPr>
                <w:rFonts w:hint="eastAsia" w:ascii="方正仿宋简体" w:eastAsia="方正仿宋简体"/>
                <w:b/>
                <w:sz w:val="24"/>
              </w:rPr>
              <w:t>朱晓丽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曲晓莉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毛婷</w:t>
            </w:r>
            <w:bookmarkStart w:id="13" w:name="_GoBack"/>
            <w:bookmarkEnd w:id="13"/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纠正措施已实施验证，提供了有关不符合项整改证实，提供计量设备计量校准证书。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曲晓莉</w:t>
            </w:r>
            <w:r>
              <w:rPr>
                <w:rFonts w:hint="eastAsia" w:ascii="方正仿宋简体" w:eastAsia="方正仿宋简体"/>
                <w:b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2021.11.28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</w:rPr>
              <w:t>“光功率计”、“</w:t>
            </w:r>
            <w:r>
              <w:rPr>
                <w:rFonts w:hint="eastAsia"/>
                <w:lang w:eastAsia="zh-CN"/>
              </w:rPr>
              <w:t>稳定光源</w:t>
            </w:r>
            <w:r>
              <w:rPr>
                <w:rFonts w:hint="eastAsia"/>
              </w:rPr>
              <w:t>”器具为校准或验证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安排相关人员送检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相关人员标准培训不到位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>未将设备及时送检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预定完成日期：2021年11月15日前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 xml:space="preserve">未发生类似不符合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设备校准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  <w:lang w:eastAsia="zh-CN"/>
              </w:rPr>
              <w:t>周晓宏</w:t>
            </w:r>
            <w:r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2021.10.28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3073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70E"/>
    <w:rsid w:val="005E64F0"/>
    <w:rsid w:val="007E700E"/>
    <w:rsid w:val="00820E19"/>
    <w:rsid w:val="008954FB"/>
    <w:rsid w:val="00EC670E"/>
    <w:rsid w:val="04C427CB"/>
    <w:rsid w:val="20B452E3"/>
    <w:rsid w:val="225B7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633</Characters>
  <Lines>5</Lines>
  <Paragraphs>1</Paragraphs>
  <TotalTime>4</TotalTime>
  <ScaleCrop>false</ScaleCrop>
  <LinksUpToDate>false</LinksUpToDate>
  <CharactersWithSpaces>742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2021-10-29T03:19:30Z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