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1104-2021-EI</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中保恒杰保安服务集团有限公司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91340100592674702M</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ascii="Times New Roman" w:hAnsi="Times New Roman" w:eastAsia="宋体" w:cs="Times New Roman"/>
                <w:sz w:val="22"/>
                <w:szCs w:val="22"/>
                <w:lang w:val="en-US" w:eastAsia="zh-CN"/>
              </w:rPr>
            </w:pPr>
            <w:bookmarkStart w:id="8" w:name="S勾选"/>
            <w:r>
              <w:rPr>
                <w:rFonts w:hint="eastAsia" w:ascii="Times New Roman" w:hAnsi="Times New Roman" w:eastAsia="宋体" w:cs="Times New Roman"/>
                <w:sz w:val="22"/>
                <w:szCs w:val="22"/>
                <w:lang w:val="en-US" w:eastAsia="zh-CN"/>
              </w:rPr>
              <w:t>□</w:t>
            </w:r>
            <w:bookmarkEnd w:id="8"/>
            <w:r>
              <w:rPr>
                <w:rFonts w:hint="eastAsia" w:ascii="Times New Roman" w:hAnsi="Times New Roman" w:eastAsia="宋体" w:cs="Times New Roman"/>
                <w:sz w:val="22"/>
                <w:szCs w:val="22"/>
                <w:lang w:val="en-US" w:eastAsia="zh-CN"/>
              </w:rPr>
              <w:t xml:space="preserve"> GB/T 45001-2020 idt ISO 45001:2018标准；</w:t>
            </w:r>
          </w:p>
          <w:p>
            <w:pPr>
              <w:snapToGrid w:val="0"/>
              <w:spacing w:line="0" w:lineRule="atLeast"/>
              <w:jc w:val="left"/>
              <w:rPr>
                <w:rFonts w:hint="eastAsia" w:ascii="Times New Roman" w:hAnsi="Times New Roman" w:eastAsia="宋体" w:cs="Times New Roman"/>
                <w:sz w:val="22"/>
                <w:szCs w:val="22"/>
                <w:lang w:val="en-US" w:eastAsia="zh-CN"/>
              </w:rPr>
            </w:pPr>
            <w:bookmarkStart w:id="9" w:name="EnMS勾选"/>
            <w:r>
              <w:rPr>
                <w:rFonts w:hint="eastAsia" w:ascii="Times New Roman" w:hAnsi="Times New Roman" w:eastAsia="宋体" w:cs="Times New Roman"/>
                <w:sz w:val="22"/>
                <w:szCs w:val="22"/>
                <w:lang w:val="en-US" w:eastAsia="zh-CN"/>
              </w:rPr>
              <w:t>□</w:t>
            </w:r>
            <w:bookmarkEnd w:id="9"/>
            <w:r>
              <w:rPr>
                <w:rFonts w:hint="eastAsia" w:ascii="Times New Roman" w:hAnsi="Times New Roman" w:eastAsia="宋体" w:cs="Times New Roman"/>
                <w:sz w:val="22"/>
                <w:szCs w:val="22"/>
                <w:lang w:val="en-US" w:eastAsia="zh-CN"/>
              </w:rPr>
              <w:t xml:space="preserve"> GB/T 23331-2020 idt ISO 50001:2018标准；</w:t>
            </w:r>
          </w:p>
          <w:p>
            <w:pPr>
              <w:snapToGrid w:val="0"/>
              <w:spacing w:line="0" w:lineRule="atLeast"/>
              <w:jc w:val="left"/>
              <w:rPr>
                <w:rFonts w:hint="eastAsia" w:ascii="Times New Roman" w:hAnsi="Times New Roman" w:eastAsia="宋体" w:cs="Times New Roman"/>
                <w:sz w:val="22"/>
                <w:szCs w:val="22"/>
                <w:lang w:val="en-US" w:eastAsia="zh-CN"/>
              </w:rPr>
            </w:pPr>
            <w:bookmarkStart w:id="10" w:name="_Hlk510652048"/>
            <w:r>
              <w:rPr>
                <w:rFonts w:hint="eastAsia" w:ascii="Times New Roman" w:hAnsi="Times New Roman" w:eastAsia="宋体" w:cs="Times New Roman"/>
                <w:sz w:val="22"/>
                <w:szCs w:val="22"/>
                <w:lang w:val="en-US" w:eastAsia="zh-CN"/>
              </w:rPr>
              <w:t>☑诚信管理体系  依据GB/T31950-2015</w:t>
            </w:r>
            <w:bookmarkEnd w:id="10"/>
            <w:r>
              <w:rPr>
                <w:rFonts w:hint="eastAsia" w:ascii="Times New Roman" w:hAnsi="Times New Roman" w:eastAsia="宋体" w:cs="Times New Roman"/>
                <w:sz w:val="22"/>
                <w:szCs w:val="22"/>
                <w:lang w:val="en-US" w:eastAsia="zh-CN"/>
              </w:rPr>
              <w:t xml:space="preserve">                 </w:t>
            </w:r>
          </w:p>
          <w:p>
            <w:pPr>
              <w:snapToGrid w:val="0"/>
              <w:spacing w:line="0" w:lineRule="atLeast"/>
              <w:jc w:val="left"/>
              <w:rPr>
                <w:rFonts w:hint="eastAsia" w:ascii="Times New Roman" w:hAnsi="Times New Roman" w:eastAsia="宋体" w:cs="Times New Roman"/>
                <w:sz w:val="22"/>
                <w:szCs w:val="22"/>
                <w:lang w:val="en-US" w:eastAsia="zh-CN"/>
              </w:rPr>
            </w:pPr>
            <w:bookmarkStart w:id="11" w:name="F勾选"/>
            <w:r>
              <w:rPr>
                <w:rFonts w:hint="eastAsia" w:ascii="Times New Roman" w:hAnsi="Times New Roman" w:eastAsia="宋体" w:cs="Times New Roman"/>
                <w:sz w:val="22"/>
                <w:szCs w:val="22"/>
                <w:lang w:val="en-US" w:eastAsia="zh-CN"/>
              </w:rPr>
              <w:t>□</w:t>
            </w:r>
            <w:bookmarkEnd w:id="11"/>
            <w:r>
              <w:rPr>
                <w:rFonts w:hint="eastAsia" w:ascii="Times New Roman" w:hAnsi="Times New Roman" w:eastAsia="宋体" w:cs="Times New Roman"/>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65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8" w:name="组织名称Add1"/>
            <w:r>
              <w:rPr>
                <w:rFonts w:hint="eastAsia" w:ascii="Times New Roman" w:hAnsi="Times New Roman" w:eastAsia="宋体" w:cs="Times New Roman"/>
                <w:b w:val="0"/>
                <w:kern w:val="2"/>
                <w:sz w:val="22"/>
                <w:szCs w:val="22"/>
                <w:lang w:val="en-US" w:eastAsia="zh-CN" w:bidi="ar-SA"/>
              </w:rPr>
              <w:t>中保恒杰保安服务集团有限公司</w:t>
            </w:r>
            <w:bookmarkEnd w:id="18"/>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9" w:name="审核范围"/>
            <w:r>
              <w:rPr>
                <w:rFonts w:hint="eastAsia" w:cs="Times New Roman"/>
                <w:b w:val="0"/>
                <w:kern w:val="2"/>
                <w:sz w:val="22"/>
                <w:szCs w:val="22"/>
                <w:lang w:val="en-US" w:eastAsia="zh-CN" w:bidi="ar-SA"/>
              </w:rPr>
              <w:t>人力资源服务（国内劳务派遣），保安服务（门卫、巡逻、守护、随身护卫），安全技术防范运维（入侵报警、视频监控、报警），安保产品的销售所涉及的诚信管理活动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注册地址"/>
            <w:r>
              <w:rPr>
                <w:rFonts w:hint="eastAsia" w:ascii="Times New Roman" w:hAnsi="Times New Roman" w:eastAsia="宋体" w:cs="Times New Roman"/>
                <w:b w:val="0"/>
                <w:kern w:val="2"/>
                <w:sz w:val="22"/>
                <w:szCs w:val="22"/>
                <w:lang w:val="en-GB" w:eastAsia="zh-CN" w:bidi="ar-SA"/>
              </w:rPr>
              <w:t>合肥市庐阳区肥西路1189号金龙广场合肥博天化工升级改造项目A-1601、A-1602、A-1604、A-1606室</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1" w:name="办公地址"/>
            <w:r>
              <w:rPr>
                <w:rFonts w:hint="eastAsia" w:ascii="Times New Roman" w:hAnsi="Times New Roman" w:eastAsia="宋体" w:cs="Times New Roman"/>
                <w:b w:val="0"/>
                <w:kern w:val="2"/>
                <w:sz w:val="22"/>
                <w:szCs w:val="22"/>
                <w:lang w:val="en-GB" w:eastAsia="zh-CN" w:bidi="ar-SA"/>
              </w:rPr>
              <w:t>合肥市庐阳区肥西路1189号金龙广场合肥博天化工升级改造项目A-1601、A-1602、A-1604、A-1606室</w:t>
            </w:r>
            <w:bookmarkEnd w:id="21"/>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b/>
          <w:color w:val="000000" w:themeColor="text1"/>
          <w:sz w:val="18"/>
          <w:szCs w:val="18"/>
          <w:lang w:val="en-GB" w:eastAsia="zh-CN"/>
        </w:rPr>
      </w:pPr>
      <w:bookmarkStart w:id="22" w:name="_GoBack"/>
      <w:bookmarkEnd w:id="22"/>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94F6A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春华秋实</cp:lastModifiedBy>
  <cp:lastPrinted>2019-05-13T03:13:00Z</cp:lastPrinted>
  <dcterms:modified xsi:type="dcterms:W3CDTF">2021-10-28T04:56:42Z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