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宋体" w:hAnsi="宋体" w:cs="宋体"/>
          <w:b/>
          <w:bCs/>
          <w:sz w:val="32"/>
          <w:szCs w:val="32"/>
        </w:rPr>
      </w:pPr>
      <w:r>
        <w:rPr>
          <w:rFonts w:hint="eastAsia" w:ascii="宋体" w:hAnsi="宋体" w:cs="宋体"/>
          <w:b/>
          <w:bCs/>
          <w:sz w:val="32"/>
          <w:szCs w:val="32"/>
        </w:rPr>
        <w:t>审核</w:t>
      </w:r>
      <w:r>
        <w:rPr>
          <w:rFonts w:hint="eastAsia" w:ascii="宋体" w:hAnsi="宋体" w:cs="宋体"/>
          <w:b/>
          <w:bCs/>
          <w:sz w:val="32"/>
          <w:szCs w:val="32"/>
          <w:lang w:val="en-US" w:eastAsia="zh-CN"/>
        </w:rPr>
        <w:t>组成员</w:t>
      </w:r>
      <w:r>
        <w:rPr>
          <w:rFonts w:hint="eastAsia" w:ascii="宋体" w:hAnsi="宋体" w:cs="宋体"/>
          <w:b/>
          <w:bCs/>
          <w:sz w:val="32"/>
          <w:szCs w:val="32"/>
        </w:rPr>
        <w:t>现场评价记录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76"/>
        <w:gridCol w:w="415"/>
        <w:gridCol w:w="1515"/>
        <w:gridCol w:w="1691"/>
        <w:gridCol w:w="439"/>
        <w:gridCol w:w="1300"/>
        <w:gridCol w:w="335"/>
        <w:gridCol w:w="395"/>
        <w:gridCol w:w="20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776" w:type="dxa"/>
            <w:vMerge w:val="restart"/>
            <w:vAlign w:val="center"/>
          </w:tcPr>
          <w:p>
            <w:pPr>
              <w:jc w:val="center"/>
              <w:rPr>
                <w:rFonts w:hint="default" w:ascii="宋体" w:hAnsi="宋体" w:cs="宋体" w:eastAsia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审核组成员姓名</w:t>
            </w:r>
          </w:p>
        </w:tc>
        <w:tc>
          <w:tcPr>
            <w:tcW w:w="415" w:type="dxa"/>
            <w:vAlign w:val="center"/>
          </w:tcPr>
          <w:p>
            <w:pPr>
              <w:jc w:val="both"/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jc w:val="both"/>
              <w:rPr>
                <w:rFonts w:hint="default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马贵兰</w:t>
            </w:r>
          </w:p>
        </w:tc>
        <w:tc>
          <w:tcPr>
            <w:tcW w:w="1300" w:type="dxa"/>
            <w:vMerge w:val="restart"/>
            <w:vAlign w:val="center"/>
          </w:tcPr>
          <w:p>
            <w:pPr>
              <w:jc w:val="center"/>
              <w:rPr>
                <w:rFonts w:hint="default" w:ascii="宋体" w:hAnsi="宋体" w:cs="宋体" w:eastAsia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资质类型</w:t>
            </w:r>
          </w:p>
        </w:tc>
        <w:tc>
          <w:tcPr>
            <w:tcW w:w="2826" w:type="dxa"/>
            <w:gridSpan w:val="3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审核员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技术专家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776" w:type="dxa"/>
            <w:vMerge w:val="continue"/>
            <w:vAlign w:val="center"/>
          </w:tcPr>
          <w:p/>
        </w:tc>
        <w:tc>
          <w:tcPr>
            <w:tcW w:w="415" w:type="dxa"/>
            <w:vAlign w:val="center"/>
          </w:tcPr>
          <w:p>
            <w:pPr>
              <w:jc w:val="both"/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jc w:val="both"/>
              <w:rPr>
                <w:rFonts w:hint="default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张磊</w:t>
            </w:r>
          </w:p>
        </w:tc>
        <w:tc>
          <w:tcPr>
            <w:tcW w:w="1300" w:type="dxa"/>
            <w:vMerge w:val="continue"/>
            <w:vAlign w:val="center"/>
          </w:tcPr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审核员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 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技术专家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776" w:type="dxa"/>
            <w:vMerge w:val="continue"/>
            <w:vAlign w:val="center"/>
          </w:tcPr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</w:p>
        </w:tc>
        <w:tc>
          <w:tcPr>
            <w:tcW w:w="415" w:type="dxa"/>
            <w:vAlign w:val="center"/>
          </w:tcPr>
          <w:p>
            <w:pPr>
              <w:jc w:val="both"/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jc w:val="both"/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300" w:type="dxa"/>
            <w:vMerge w:val="continue"/>
            <w:vAlign w:val="center"/>
          </w:tcPr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审核员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技术专家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</w:trPr>
        <w:tc>
          <w:tcPr>
            <w:tcW w:w="1776" w:type="dxa"/>
            <w:vMerge w:val="continue"/>
            <w:vAlign w:val="center"/>
          </w:tcPr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</w:p>
        </w:tc>
        <w:tc>
          <w:tcPr>
            <w:tcW w:w="415" w:type="dxa"/>
            <w:vAlign w:val="center"/>
          </w:tcPr>
          <w:p>
            <w:pPr>
              <w:jc w:val="both"/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jc w:val="both"/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300" w:type="dxa"/>
            <w:vMerge w:val="continue"/>
            <w:vAlign w:val="center"/>
          </w:tcPr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审核员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技术专家</w:t>
            </w:r>
          </w:p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认证企业名称</w:t>
            </w:r>
          </w:p>
        </w:tc>
        <w:tc>
          <w:tcPr>
            <w:tcW w:w="4060" w:type="dxa"/>
            <w:gridSpan w:val="4"/>
          </w:tcPr>
          <w:p>
            <w:pPr>
              <w:jc w:val="center"/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color w:val="000000"/>
                <w:szCs w:val="21"/>
              </w:rPr>
              <w:t>中保恒杰保安服务集团有限公司</w:t>
            </w:r>
          </w:p>
        </w:tc>
        <w:tc>
          <w:tcPr>
            <w:tcW w:w="1300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审核日期：</w:t>
            </w:r>
          </w:p>
        </w:tc>
        <w:tc>
          <w:tcPr>
            <w:tcW w:w="2826" w:type="dxa"/>
            <w:gridSpan w:val="3"/>
          </w:tcPr>
          <w:p>
            <w:pPr>
              <w:jc w:val="center"/>
              <w:rPr>
                <w:rFonts w:hint="default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2021.10.28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776" w:type="dxa"/>
          </w:tcPr>
          <w:p>
            <w:pPr>
              <w:jc w:val="center"/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 xml:space="preserve">审核类型：     </w:t>
            </w:r>
          </w:p>
        </w:tc>
        <w:tc>
          <w:tcPr>
            <w:tcW w:w="8186" w:type="dxa"/>
            <w:gridSpan w:val="8"/>
          </w:tcPr>
          <w:p>
            <w:pPr>
              <w:jc w:val="left"/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bookmarkStart w:id="0" w:name="初审"/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■</w:t>
            </w:r>
            <w:bookmarkEnd w:id="0"/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 xml:space="preserve">初审    </w:t>
            </w:r>
            <w:bookmarkStart w:id="1" w:name="监督勾选"/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□</w:t>
            </w:r>
            <w:bookmarkEnd w:id="1"/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 xml:space="preserve">第（  </w:t>
            </w:r>
            <w:bookmarkStart w:id="2" w:name="监督次数"/>
            <w:bookmarkEnd w:id="2"/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 xml:space="preserve"> ）次监督  </w:t>
            </w:r>
            <w:bookmarkStart w:id="3" w:name="再认证勾选"/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□</w:t>
            </w:r>
            <w:bookmarkEnd w:id="3"/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 xml:space="preserve">再认证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76" w:type="dxa"/>
            <w:vAlign w:val="center"/>
          </w:tcPr>
          <w:p>
            <w:pPr>
              <w:jc w:val="center"/>
              <w:rPr>
                <w:rFonts w:hint="default" w:ascii="宋体" w:hAnsi="宋体" w:cs="宋体" w:eastAsia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相关领域</w:t>
            </w:r>
          </w:p>
        </w:tc>
        <w:tc>
          <w:tcPr>
            <w:tcW w:w="8186" w:type="dxa"/>
            <w:gridSpan w:val="8"/>
          </w:tcPr>
          <w:p>
            <w:pPr>
              <w:rPr>
                <w:rFonts w:hint="default" w:ascii="宋体" w:hAnsi="宋体" w:cs="宋体" w:eastAsiaTheme="minorEastAsia"/>
                <w:bCs/>
                <w:color w:val="000000"/>
                <w:sz w:val="24"/>
                <w:szCs w:val="24"/>
                <w:lang w:val="en-US" w:eastAsia="zh-CN"/>
              </w:rPr>
            </w:pPr>
            <w:bookmarkStart w:id="4" w:name="Q勾选"/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bookmarkEnd w:id="4"/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QMS 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sym w:font="Wingdings 2" w:char="0052"/>
            </w:r>
            <w:r>
              <w:rPr>
                <w:rFonts w:hint="eastAsia" w:ascii="Tahoma" w:hAnsi="Tahoma" w:eastAsia="宋体" w:cs="Tahoma"/>
                <w:bCs/>
                <w:sz w:val="24"/>
                <w:lang w:val="en-US" w:eastAsia="zh-CN"/>
              </w:rPr>
              <w:t>EI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 </w:t>
            </w:r>
            <w:bookmarkStart w:id="5" w:name="E勾选"/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bookmarkEnd w:id="5"/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EMS   </w:t>
            </w:r>
            <w:bookmarkStart w:id="6" w:name="S勾选"/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bookmarkEnd w:id="6"/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OHSMS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bookmarkStart w:id="7" w:name="EnMS勾选"/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bookmarkEnd w:id="7"/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E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n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MS  </w:t>
            </w:r>
            <w:bookmarkStart w:id="8" w:name="F勾选"/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bookmarkEnd w:id="8"/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FSMS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 </w:t>
            </w:r>
            <w:bookmarkStart w:id="9" w:name="H勾选"/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bookmarkEnd w:id="9"/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HACCP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9"/>
            <w:shd w:val="clear" w:color="auto" w:fill="CFCECE" w:themeFill="background2" w:themeFillShade="E5"/>
          </w:tcPr>
          <w:p>
            <w:pPr>
              <w:rPr>
                <w:rFonts w:hint="default" w:ascii="宋体" w:hAnsi="宋体" w:cs="宋体" w:eastAsia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评价内容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</w:p>
        </w:tc>
        <w:tc>
          <w:tcPr>
            <w:tcW w:w="1930" w:type="dxa"/>
            <w:gridSpan w:val="2"/>
          </w:tcPr>
          <w:p>
            <w:pPr>
              <w:jc w:val="center"/>
              <w:rPr>
                <w:rFonts w:hint="eastAsia" w:ascii="宋体" w:hAnsi="宋体" w:cs="宋体" w:eastAsia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A</w:t>
            </w:r>
          </w:p>
        </w:tc>
        <w:tc>
          <w:tcPr>
            <w:tcW w:w="2130" w:type="dxa"/>
            <w:gridSpan w:val="2"/>
          </w:tcPr>
          <w:p>
            <w:pPr>
              <w:jc w:val="center"/>
              <w:rPr>
                <w:rFonts w:hint="eastAsia" w:ascii="宋体" w:hAnsi="宋体" w:cs="宋体" w:eastAsia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B</w:t>
            </w:r>
          </w:p>
        </w:tc>
        <w:tc>
          <w:tcPr>
            <w:tcW w:w="2030" w:type="dxa"/>
            <w:gridSpan w:val="3"/>
          </w:tcPr>
          <w:p>
            <w:pPr>
              <w:jc w:val="center"/>
              <w:rPr>
                <w:rFonts w:hint="eastAsia" w:ascii="宋体" w:hAnsi="宋体" w:cs="宋体" w:eastAsia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C</w:t>
            </w:r>
          </w:p>
        </w:tc>
        <w:tc>
          <w:tcPr>
            <w:tcW w:w="2096" w:type="dxa"/>
          </w:tcPr>
          <w:p>
            <w:pPr>
              <w:jc w:val="center"/>
              <w:rPr>
                <w:rFonts w:hint="eastAsia" w:ascii="宋体" w:hAnsi="宋体" w:cs="宋体" w:eastAsia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D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jc w:val="both"/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职业素养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 w:eastAsiaTheme="minor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96" w:type="dxa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jc w:val="both"/>
              <w:rPr>
                <w:rFonts w:hint="default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仪容仪表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 w:eastAsiaTheme="minor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96" w:type="dxa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jc w:val="both"/>
              <w:rPr>
                <w:rFonts w:hint="default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沟通能力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 w:eastAsiaTheme="minor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sym w:font="Wingdings 2" w:char="00A3"/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96" w:type="dxa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jc w:val="both"/>
              <w:rPr>
                <w:rFonts w:hint="default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观察能力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 w:eastAsiaTheme="minor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96" w:type="dxa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jc w:val="both"/>
              <w:rPr>
                <w:rFonts w:hint="default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审核能力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 w:eastAsiaTheme="minor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96" w:type="dxa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jc w:val="both"/>
              <w:rPr>
                <w:rFonts w:hint="default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专业能力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 w:eastAsiaTheme="minor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96" w:type="dxa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jc w:val="both"/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独立性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 w:eastAsiaTheme="minor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96" w:type="dxa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jc w:val="both"/>
              <w:rPr>
                <w:rFonts w:hint="default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学习能力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 w:eastAsiaTheme="minor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96" w:type="dxa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jc w:val="both"/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远程审核能力</w:t>
            </w:r>
          </w:p>
          <w:p>
            <w:pPr>
              <w:jc w:val="both"/>
              <w:rPr>
                <w:rFonts w:hint="default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（适用时）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 w:eastAsiaTheme="minor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96" w:type="dxa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 w:hRule="atLeast"/>
        </w:trPr>
        <w:tc>
          <w:tcPr>
            <w:tcW w:w="1776" w:type="dxa"/>
            <w:vMerge w:val="restart"/>
            <w:vAlign w:val="center"/>
          </w:tcPr>
          <w:p>
            <w:pPr>
              <w:jc w:val="center"/>
              <w:rPr>
                <w:rFonts w:hint="default" w:ascii="宋体" w:hAnsi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总体评价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96" w:type="dxa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1" w:hRule="atLeast"/>
        </w:trPr>
        <w:tc>
          <w:tcPr>
            <w:tcW w:w="1776" w:type="dxa"/>
            <w:vMerge w:val="continue"/>
          </w:tcPr>
          <w:p>
            <w:pPr>
              <w:rPr>
                <w:sz w:val="22"/>
                <w:szCs w:val="28"/>
              </w:rPr>
            </w:pPr>
          </w:p>
        </w:tc>
        <w:tc>
          <w:tcPr>
            <w:tcW w:w="8186" w:type="dxa"/>
            <w:gridSpan w:val="8"/>
          </w:tcPr>
          <w:p>
            <w:pPr>
              <w:rPr>
                <w:rFonts w:hint="eastAsia" w:ascii="宋体" w:hAnsi="宋体" w:cs="宋体"/>
                <w:b w:val="0"/>
                <w:bCs w:val="0"/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8"/>
                <w:szCs w:val="28"/>
                <w:lang w:val="en-US" w:eastAsia="zh-CN"/>
              </w:rPr>
              <w:t>不合格</w:t>
            </w:r>
            <w:r>
              <w:rPr>
                <w:rFonts w:hint="eastAsia" w:ascii="宋体" w:hAnsi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情况说明：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hint="default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>
            <w:pPr>
              <w:jc w:val="center"/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</w:p>
          <w:p>
            <w:pPr>
              <w:jc w:val="left"/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bookmarkStart w:id="10" w:name="总组长"/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  <w:t>张磊</w:t>
            </w:r>
            <w:bookmarkEnd w:id="10"/>
          </w:p>
          <w:p>
            <w:pPr>
              <w:jc w:val="center"/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</w:p>
        </w:tc>
        <w:tc>
          <w:tcPr>
            <w:tcW w:w="2074" w:type="dxa"/>
            <w:gridSpan w:val="3"/>
            <w:vAlign w:val="center"/>
          </w:tcPr>
          <w:p>
            <w:pPr>
              <w:jc w:val="center"/>
              <w:rPr>
                <w:rFonts w:hint="default" w:ascii="宋体" w:hAnsi="宋体" w:cs="宋体" w:eastAsia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>
            <w:pPr>
              <w:jc w:val="center"/>
              <w:rPr>
                <w:rFonts w:hint="default" w:ascii="宋体" w:hAnsi="宋体" w:cs="宋体" w:eastAsia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2021.10.28</w:t>
            </w:r>
            <w:bookmarkStart w:id="11" w:name="_GoBack"/>
            <w:bookmarkEnd w:id="11"/>
          </w:p>
          <w:p>
            <w:pPr>
              <w:jc w:val="left"/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</w:p>
        </w:tc>
      </w:tr>
    </w:tbl>
    <w:p/>
    <w:sectPr>
      <w:headerReference r:id="rId5" w:type="default"/>
      <w:pgSz w:w="11906" w:h="16838"/>
      <w:pgMar w:top="1440" w:right="1080" w:bottom="1440" w:left="1080" w:header="737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810" w:firstLineChars="450"/>
      <w:jc w:val="left"/>
      <w:rPr>
        <w:rStyle w:val="7"/>
        <w:rFonts w:hint="default"/>
        <w:szCs w:val="18"/>
      </w:rPr>
    </w:pPr>
    <w:r>
      <w:rPr>
        <w:szCs w:val="18"/>
      </w:rPr>
      <w:pict>
        <v:shape id="_x0000_s2049" o:spid="_x0000_s2049" o:spt="202" type="#_x0000_t202" style="position:absolute;left:0pt;margin-left:387.7pt;margin-top:5.95pt;height:21.75pt;width:82.6pt;z-index:251659264;mso-width-relative:page;mso-height-relative:page;" fillcolor="#FFFFFF" filled="t" stroked="f" coordsize="21600,21600">
          <v:path/>
          <v:fill on="t"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hint="eastAsia"/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ISC-B-II-15(05版）</w:t>
                </w:r>
              </w:p>
            </w:txbxContent>
          </v:textbox>
        </v:shape>
      </w:pict>
    </w:r>
    <w:r>
      <w:rPr>
        <w:szCs w:val="18"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0" t="0" r="1270" b="8890"/>
          <wp:wrapTight wrapText="bothSides">
            <wp:wrapPolygon>
              <wp:start x="4012" y="0"/>
              <wp:lineTo x="0" y="3801"/>
              <wp:lineTo x="0" y="19003"/>
              <wp:lineTo x="7222" y="20523"/>
              <wp:lineTo x="15247" y="20523"/>
              <wp:lineTo x="16050" y="20523"/>
              <wp:lineTo x="20864" y="12922"/>
              <wp:lineTo x="20864" y="7601"/>
              <wp:lineTo x="19259" y="3801"/>
              <wp:lineTo x="15247" y="0"/>
              <wp:lineTo x="4012" y="0"/>
            </wp:wrapPolygon>
          </wp:wrapTight>
          <wp:docPr id="3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Style w:val="7"/>
        <w:rFonts w:hint="default"/>
        <w:szCs w:val="18"/>
      </w:rPr>
      <w:t>北京国标联合认证有限公司</w:t>
    </w:r>
    <w:r>
      <w:rPr>
        <w:rStyle w:val="7"/>
        <w:rFonts w:hint="default"/>
        <w:szCs w:val="18"/>
      </w:rPr>
      <w:tab/>
    </w:r>
    <w:r>
      <w:rPr>
        <w:rStyle w:val="7"/>
        <w:rFonts w:hint="default"/>
        <w:szCs w:val="18"/>
      </w:rPr>
      <w:tab/>
    </w:r>
    <w:r>
      <w:rPr>
        <w:rStyle w:val="7"/>
        <w:rFonts w:hint="default"/>
        <w:szCs w:val="18"/>
      </w:rPr>
      <w:tab/>
    </w:r>
  </w:p>
  <w:p>
    <w:pPr>
      <w:pStyle w:val="3"/>
      <w:pBdr>
        <w:bottom w:val="single" w:color="auto" w:sz="4" w:space="1"/>
      </w:pBdr>
      <w:spacing w:line="320" w:lineRule="exact"/>
      <w:ind w:firstLine="714" w:firstLineChars="441"/>
      <w:jc w:val="left"/>
    </w:pPr>
    <w:r>
      <w:rPr>
        <w:rStyle w:val="7"/>
        <w:rFonts w:hint="default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024176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iPriority="99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after="200" w:line="276" w:lineRule="auto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6</TotalTime>
  <ScaleCrop>false</ScaleCrop>
  <LinksUpToDate>false</LinksUpToDate>
  <CharactersWithSpaces>0</CharactersWithSpaces>
  <Application>WPS Office_11.1.0.11045_F1E327BC-269C-435d-A152-05C5408002CA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2021-06-10T07:50:00Z</dcterms:created>
  <dc:creator>和为贵</dc:creator>
  <cp:lastModifiedBy>春华秋实</cp:lastModifiedBy>
  <dcterms:modified xsi:type="dcterms:W3CDTF">2021-10-28T04:48:04Z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2052-11.1.0.11045</vt:lpwstr>
  </property>
</Properties>
</file>