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中保恒杰保安服务集团有限公司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spacing w:line="400" w:lineRule="exact"/>
              <w:jc w:val="left"/>
              <w:rPr>
                <w:rFonts w:hint="eastAsia"/>
                <w:sz w:val="22"/>
                <w:szCs w:val="22"/>
              </w:rPr>
            </w:pPr>
            <w:bookmarkStart w:id="8" w:name="_Hlk510652048"/>
            <w:r>
              <w:rPr>
                <w:rFonts w:hint="eastAsia" w:ascii="Tahoma" w:hAnsi="宋体" w:cs="Tahoma"/>
                <w:sz w:val="24"/>
              </w:rPr>
              <w:t>☑</w:t>
            </w:r>
            <w:r>
              <w:rPr>
                <w:rFonts w:hint="eastAsia" w:ascii="宋体" w:hAnsi="宋体"/>
                <w:bCs/>
                <w:sz w:val="24"/>
              </w:rPr>
              <w:t xml:space="preserve">诚信管理体系 </w:t>
            </w:r>
            <w:r>
              <w:rPr>
                <w:rFonts w:ascii="宋体" w:hAnsi="宋体"/>
                <w:bCs/>
                <w:sz w:val="24"/>
              </w:rPr>
              <w:t xml:space="preserve"> </w:t>
            </w:r>
            <w:r>
              <w:rPr>
                <w:rFonts w:hint="eastAsia" w:ascii="宋体" w:hAnsi="宋体"/>
                <w:bCs/>
                <w:sz w:val="24"/>
              </w:rPr>
              <w:t>依据GB/T31950-2015</w:t>
            </w:r>
            <w:bookmarkEnd w:id="8"/>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9" w:name="合同编号"/>
            <w:r>
              <w:rPr>
                <w:rFonts w:hint="eastAsia" w:eastAsia="宋体"/>
                <w:sz w:val="22"/>
                <w:szCs w:val="22"/>
                <w:lang w:val="en-US" w:eastAsia="zh-CN"/>
              </w:rPr>
              <w:t>1104-2021-EI</w:t>
            </w:r>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400" w:lineRule="exact"/>
              <w:ind w:firstLine="240" w:firstLineChars="100"/>
              <w:jc w:val="left"/>
              <w:rPr>
                <w:rFonts w:hint="eastAsia" w:ascii="Tahoma" w:hAnsi="Tahoma" w:eastAsia="宋体" w:cs="Tahoma"/>
                <w:bCs/>
                <w:sz w:val="24"/>
                <w:lang w:val="en-US" w:eastAsia="zh-CN"/>
              </w:rPr>
            </w:pPr>
            <w:r>
              <w:rPr>
                <w:rFonts w:hint="eastAsia" w:ascii="Tahoma" w:hAnsi="Tahoma" w:eastAsia="宋体" w:cs="Tahoma"/>
                <w:bCs/>
                <w:sz w:val="24"/>
                <w:lang w:val="en-US" w:eastAsia="zh-CN"/>
              </w:rPr>
              <w:t>张磊</w:t>
            </w:r>
          </w:p>
          <w:p>
            <w:pPr>
              <w:spacing w:line="400" w:lineRule="exact"/>
              <w:jc w:val="left"/>
              <w:rPr>
                <w:sz w:val="22"/>
                <w:szCs w:val="22"/>
                <w:highlight w:val="yellow"/>
              </w:rPr>
            </w:pPr>
            <w:r>
              <w:rPr>
                <w:rFonts w:hint="eastAsia" w:ascii="Tahoma" w:hAnsi="Tahoma" w:eastAsia="宋体" w:cs="Tahoma"/>
                <w:bCs/>
                <w:sz w:val="24"/>
                <w:lang w:val="en-US" w:eastAsia="zh-CN"/>
              </w:rPr>
              <w:t>（现场）</w:t>
            </w:r>
          </w:p>
        </w:tc>
        <w:tc>
          <w:tcPr>
            <w:tcW w:w="1184" w:type="dxa"/>
            <w:vAlign w:val="center"/>
          </w:tcPr>
          <w:p>
            <w:pPr>
              <w:spacing w:line="400" w:lineRule="exact"/>
              <w:jc w:val="left"/>
              <w:rPr>
                <w:sz w:val="22"/>
                <w:szCs w:val="22"/>
                <w:highlight w:val="yellow"/>
              </w:rPr>
            </w:pPr>
            <w:r>
              <w:rPr>
                <w:rFonts w:hint="eastAsia" w:ascii="Tahoma" w:hAnsi="Tahoma" w:eastAsia="宋体" w:cs="Tahoma"/>
                <w:bCs/>
                <w:sz w:val="24"/>
                <w:lang w:val="en-US" w:eastAsia="zh-CN"/>
              </w:rPr>
              <w:t>组长</w:t>
            </w:r>
          </w:p>
        </w:tc>
        <w:tc>
          <w:tcPr>
            <w:tcW w:w="5595" w:type="dxa"/>
            <w:gridSpan w:val="3"/>
            <w:vAlign w:val="center"/>
          </w:tcPr>
          <w:p>
            <w:pPr>
              <w:spacing w:line="400" w:lineRule="exact"/>
              <w:jc w:val="left"/>
              <w:rPr>
                <w:sz w:val="22"/>
                <w:szCs w:val="22"/>
                <w:highlight w:val="yellow"/>
              </w:rPr>
            </w:pPr>
            <w:r>
              <w:rPr>
                <w:rFonts w:hint="eastAsia" w:ascii="Tahoma" w:hAnsi="Tahoma" w:eastAsia="宋体" w:cs="Tahoma"/>
                <w:bCs/>
                <w:sz w:val="24"/>
                <w:lang w:val="en-US" w:eastAsia="zh-CN"/>
              </w:rPr>
              <w:t>ISC[EI]0059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400" w:lineRule="exact"/>
              <w:jc w:val="left"/>
              <w:rPr>
                <w:b/>
                <w:sz w:val="22"/>
                <w:szCs w:val="22"/>
                <w:highlight w:val="yellow"/>
              </w:rPr>
            </w:pPr>
            <w:r>
              <w:rPr>
                <w:rFonts w:hint="eastAsia" w:ascii="Tahoma" w:hAnsi="Tahoma" w:eastAsia="宋体" w:cs="Tahoma"/>
                <w:bCs/>
                <w:sz w:val="24"/>
                <w:lang w:val="en-US" w:eastAsia="zh-CN"/>
              </w:rPr>
              <w:t>马贵兰（远程）</w:t>
            </w:r>
          </w:p>
        </w:tc>
        <w:tc>
          <w:tcPr>
            <w:tcW w:w="1184" w:type="dxa"/>
            <w:vAlign w:val="center"/>
          </w:tcPr>
          <w:p>
            <w:pPr>
              <w:spacing w:line="400" w:lineRule="exact"/>
              <w:jc w:val="left"/>
              <w:rPr>
                <w:b/>
                <w:sz w:val="22"/>
                <w:szCs w:val="22"/>
                <w:highlight w:val="yellow"/>
              </w:rPr>
            </w:pPr>
            <w:r>
              <w:rPr>
                <w:rFonts w:hint="eastAsia" w:ascii="Tahoma" w:hAnsi="Tahoma" w:eastAsia="宋体" w:cs="Tahoma"/>
                <w:bCs/>
                <w:sz w:val="24"/>
                <w:lang w:val="en-US" w:eastAsia="zh-CN"/>
              </w:rPr>
              <w:t>组员</w:t>
            </w:r>
          </w:p>
        </w:tc>
        <w:tc>
          <w:tcPr>
            <w:tcW w:w="5595" w:type="dxa"/>
            <w:gridSpan w:val="3"/>
            <w:vAlign w:val="center"/>
          </w:tcPr>
          <w:p>
            <w:pPr>
              <w:spacing w:line="400" w:lineRule="exact"/>
              <w:jc w:val="left"/>
              <w:rPr>
                <w:b/>
                <w:sz w:val="22"/>
                <w:szCs w:val="22"/>
                <w:highlight w:val="yellow"/>
              </w:rPr>
            </w:pPr>
            <w:r>
              <w:rPr>
                <w:rFonts w:hint="eastAsia" w:ascii="Tahoma" w:hAnsi="Tahoma" w:eastAsia="宋体" w:cs="Tahoma"/>
                <w:bCs/>
                <w:sz w:val="24"/>
                <w:lang w:val="en-US" w:eastAsia="zh-CN"/>
              </w:rPr>
              <w:t>ISC[EI]0066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5" w:name="_GoBack"/>
            <w:bookmarkEnd w:id="15"/>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8D7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2021-10-28T04:39:11Z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